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D35D6" w14:textId="4B53E46B" w:rsidR="00133016" w:rsidRPr="00A67D18" w:rsidRDefault="009B4C0E" w:rsidP="00133016">
      <w:pPr>
        <w:pStyle w:val="Akapitzlist"/>
        <w:ind w:left="0"/>
        <w:jc w:val="right"/>
      </w:pPr>
      <w:bookmarkStart w:id="0" w:name="_GoBack"/>
      <w:bookmarkEnd w:id="0"/>
      <w:r>
        <w:t>Załącznik</w:t>
      </w:r>
    </w:p>
    <w:p w14:paraId="2DE7313A" w14:textId="3DE80585" w:rsidR="00133016" w:rsidRDefault="00133016" w:rsidP="00133016">
      <w:pPr>
        <w:jc w:val="right"/>
      </w:pPr>
      <w:r w:rsidRPr="00A67D18">
        <w:t>do Z</w:t>
      </w:r>
      <w:r>
        <w:t>arządzenia n</w:t>
      </w:r>
      <w:r w:rsidR="007E4731">
        <w:t>r 179/2019</w:t>
      </w:r>
      <w:r w:rsidRPr="00A67D18">
        <w:t xml:space="preserve"> Rektora PCz</w:t>
      </w:r>
    </w:p>
    <w:p w14:paraId="5DCFEF15" w14:textId="68AA84D2" w:rsidR="00133016" w:rsidRDefault="00133016" w:rsidP="00133016">
      <w:pPr>
        <w:tabs>
          <w:tab w:val="center" w:pos="4535"/>
          <w:tab w:val="left" w:pos="7320"/>
        </w:tabs>
        <w:jc w:val="right"/>
      </w:pPr>
      <w:r>
        <w:t xml:space="preserve">z dnia </w:t>
      </w:r>
      <w:r w:rsidR="007E4731">
        <w:t>8.01.2019</w:t>
      </w:r>
      <w:r>
        <w:t xml:space="preserve"> roku </w:t>
      </w:r>
    </w:p>
    <w:p w14:paraId="7BE6F239" w14:textId="466F5A6F" w:rsidR="00D403A8" w:rsidRPr="00A10C2E" w:rsidRDefault="00A21154" w:rsidP="00A2115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A10C2E">
        <w:rPr>
          <w:rFonts w:ascii="Arial" w:hAnsi="Arial" w:cs="Arial"/>
          <w:b/>
          <w:bCs/>
          <w:sz w:val="28"/>
          <w:szCs w:val="28"/>
        </w:rPr>
        <w:t>Oświadczenie cząstkowe o stanie kontroli zarządczej</w:t>
      </w:r>
    </w:p>
    <w:p w14:paraId="3759AC41" w14:textId="0BF869C6" w:rsidR="00A21154" w:rsidRPr="00A10C2E" w:rsidRDefault="00D403A8" w:rsidP="00A2115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za rok .....................................................</w:t>
      </w:r>
      <w:r w:rsidR="00A21154" w:rsidRPr="00A10C2E"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</w:t>
      </w:r>
    </w:p>
    <w:p w14:paraId="64848037" w14:textId="67E9616E" w:rsidR="00D403A8" w:rsidRPr="00A10C2E" w:rsidRDefault="00D403A8" w:rsidP="00D403A8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(rok, za który składane jest oświadczenie)</w:t>
      </w:r>
      <w:r w:rsidR="00A21154" w:rsidRPr="00A10C2E">
        <w:rPr>
          <w:rFonts w:ascii="Arial" w:hAnsi="Arial" w:cs="Arial"/>
          <w:sz w:val="20"/>
          <w:szCs w:val="20"/>
        </w:rPr>
        <w:t xml:space="preserve">          </w:t>
      </w:r>
      <w:r w:rsidR="00133016">
        <w:rPr>
          <w:rFonts w:ascii="Arial" w:hAnsi="Arial" w:cs="Arial"/>
          <w:sz w:val="20"/>
          <w:szCs w:val="20"/>
        </w:rPr>
        <w:t xml:space="preserve">  </w:t>
      </w:r>
      <w:r w:rsidR="00A21154" w:rsidRPr="00A10C2E">
        <w:rPr>
          <w:rFonts w:ascii="Arial" w:hAnsi="Arial" w:cs="Arial"/>
          <w:sz w:val="20"/>
          <w:szCs w:val="20"/>
        </w:rPr>
        <w:t>funkcja osoby składającej oświadczenie</w:t>
      </w:r>
    </w:p>
    <w:p w14:paraId="29D850D5" w14:textId="6A335E60" w:rsidR="00124730" w:rsidRPr="00A10C2E" w:rsidRDefault="00124730" w:rsidP="00D403A8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ab/>
      </w:r>
      <w:r w:rsidRPr="00A10C2E">
        <w:rPr>
          <w:rFonts w:ascii="Arial" w:hAnsi="Arial" w:cs="Arial"/>
          <w:sz w:val="20"/>
          <w:szCs w:val="20"/>
        </w:rPr>
        <w:tab/>
      </w:r>
      <w:r w:rsidRPr="00A10C2E">
        <w:rPr>
          <w:rFonts w:ascii="Arial" w:hAnsi="Arial" w:cs="Arial"/>
          <w:sz w:val="20"/>
          <w:szCs w:val="20"/>
        </w:rPr>
        <w:tab/>
      </w:r>
      <w:r w:rsidRPr="00A10C2E">
        <w:rPr>
          <w:rFonts w:ascii="Arial" w:hAnsi="Arial" w:cs="Arial"/>
          <w:sz w:val="20"/>
          <w:szCs w:val="20"/>
        </w:rPr>
        <w:tab/>
      </w:r>
    </w:p>
    <w:p w14:paraId="4A37B531" w14:textId="2E7ADFE5" w:rsidR="00D403A8" w:rsidRPr="00A10C2E" w:rsidRDefault="00D403A8" w:rsidP="001A4FD0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Dział I</w:t>
      </w:r>
      <w:r w:rsidR="002E4F5A" w:rsidRPr="00A10C2E">
        <w:rPr>
          <w:rFonts w:ascii="Arial" w:hAnsi="Arial" w:cs="Arial"/>
          <w:sz w:val="20"/>
          <w:szCs w:val="20"/>
          <w:vertAlign w:val="superscript"/>
        </w:rPr>
        <w:t>1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562EF244" w14:textId="7F4B9D36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 xml:space="preserve">Jako osoba odpowiedzialna za zapewnienie funkcjonowania adekwatnej, skutecznej i efektywnej kontroli zarządczej, tj. działań podejmowanych dla zapewnienia realizacji celów i zadań w sposób zgodny </w:t>
      </w:r>
      <w:r w:rsidR="00133016">
        <w:rPr>
          <w:rFonts w:ascii="Arial" w:hAnsi="Arial" w:cs="Arial"/>
          <w:sz w:val="20"/>
          <w:szCs w:val="20"/>
        </w:rPr>
        <w:br/>
      </w:r>
      <w:r w:rsidRPr="00A10C2E">
        <w:rPr>
          <w:rFonts w:ascii="Arial" w:hAnsi="Arial" w:cs="Arial"/>
          <w:sz w:val="20"/>
          <w:szCs w:val="20"/>
        </w:rPr>
        <w:t>z prawem, efektywny, oszczędny i terminowy, a w szczególności dla zapewnienia:</w:t>
      </w:r>
    </w:p>
    <w:p w14:paraId="6210EFE5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zgodności działalności z przepisami prawa oraz procedurami wewnętrznymi,</w:t>
      </w:r>
    </w:p>
    <w:p w14:paraId="3ED01230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skuteczności i efektywności działania,</w:t>
      </w:r>
    </w:p>
    <w:p w14:paraId="4F5687CA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wiarygodności sprawozdań,</w:t>
      </w:r>
    </w:p>
    <w:p w14:paraId="45A42DBE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ochrony zasobów,</w:t>
      </w:r>
    </w:p>
    <w:p w14:paraId="467BB84D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przestrzegania i promowania zasad etycznego postępowania,</w:t>
      </w:r>
    </w:p>
    <w:p w14:paraId="135A397E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efektywności i skuteczności przepływu informacji,</w:t>
      </w:r>
    </w:p>
    <w:p w14:paraId="075C503F" w14:textId="77777777" w:rsidR="00D403A8" w:rsidRPr="00A10C2E" w:rsidRDefault="00D403A8" w:rsidP="0013301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-</w:t>
      </w:r>
      <w:r w:rsidRPr="00A10C2E">
        <w:rPr>
          <w:rFonts w:ascii="Arial" w:hAnsi="Arial" w:cs="Arial"/>
          <w:sz w:val="20"/>
          <w:szCs w:val="20"/>
        </w:rPr>
        <w:tab/>
        <w:t>zarządzania ryzykiem,</w:t>
      </w:r>
    </w:p>
    <w:p w14:paraId="7B7F4093" w14:textId="26EAF7E7" w:rsidR="00D403A8" w:rsidRPr="00A10C2E" w:rsidRDefault="002E4F5A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oświadczam, że w kierowanej przeze mnie jedn</w:t>
      </w:r>
      <w:r w:rsidR="00A21154" w:rsidRPr="00A10C2E">
        <w:rPr>
          <w:rFonts w:ascii="Arial" w:hAnsi="Arial" w:cs="Arial"/>
          <w:sz w:val="20"/>
          <w:szCs w:val="20"/>
        </w:rPr>
        <w:t xml:space="preserve">ostce </w:t>
      </w:r>
      <w:r w:rsidRPr="00A10C2E">
        <w:rPr>
          <w:rFonts w:ascii="Arial" w:hAnsi="Arial" w:cs="Arial"/>
          <w:sz w:val="20"/>
          <w:szCs w:val="20"/>
        </w:rPr>
        <w:t>organizacyjn</w:t>
      </w:r>
      <w:r w:rsidR="00802823" w:rsidRPr="00A10C2E">
        <w:rPr>
          <w:rFonts w:ascii="Arial" w:hAnsi="Arial" w:cs="Arial"/>
          <w:sz w:val="20"/>
          <w:szCs w:val="20"/>
        </w:rPr>
        <w:t>ej</w:t>
      </w:r>
      <w:r w:rsidRPr="00A10C2E">
        <w:rPr>
          <w:rFonts w:ascii="Arial" w:hAnsi="Arial" w:cs="Arial"/>
          <w:sz w:val="20"/>
          <w:szCs w:val="20"/>
        </w:rPr>
        <w:t xml:space="preserve"> </w:t>
      </w:r>
    </w:p>
    <w:p w14:paraId="5BDD3060" w14:textId="77777777" w:rsidR="00C4118A" w:rsidRPr="00A10C2E" w:rsidRDefault="00C4118A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95BF25" w14:textId="77777777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C4118A" w:rsidRPr="00A10C2E">
        <w:rPr>
          <w:rFonts w:ascii="Arial" w:hAnsi="Arial" w:cs="Arial"/>
          <w:sz w:val="20"/>
          <w:szCs w:val="20"/>
        </w:rPr>
        <w:t>............</w:t>
      </w:r>
      <w:r w:rsidRPr="00A10C2E">
        <w:rPr>
          <w:rFonts w:ascii="Arial" w:hAnsi="Arial" w:cs="Arial"/>
          <w:sz w:val="20"/>
          <w:szCs w:val="20"/>
        </w:rPr>
        <w:t>.......................................</w:t>
      </w:r>
    </w:p>
    <w:p w14:paraId="18D0BA29" w14:textId="6F710E71" w:rsidR="0015168B" w:rsidRPr="00A10C2E" w:rsidRDefault="002E4F5A" w:rsidP="001516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(nazwa jednostki</w:t>
      </w:r>
      <w:r w:rsidR="0015168B" w:rsidRPr="00A10C2E">
        <w:rPr>
          <w:rFonts w:ascii="Arial" w:hAnsi="Arial" w:cs="Arial"/>
          <w:sz w:val="20"/>
          <w:szCs w:val="20"/>
        </w:rPr>
        <w:t>)</w:t>
      </w:r>
    </w:p>
    <w:p w14:paraId="19234595" w14:textId="77777777" w:rsidR="0015168B" w:rsidRPr="00A10C2E" w:rsidRDefault="0015168B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32A50D" w14:textId="1A827084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Część A</w:t>
      </w:r>
      <w:r w:rsidR="002E4F5A" w:rsidRPr="00A10C2E">
        <w:rPr>
          <w:rFonts w:ascii="Arial" w:hAnsi="Arial" w:cs="Arial"/>
          <w:sz w:val="20"/>
          <w:szCs w:val="20"/>
          <w:vertAlign w:val="superscript"/>
        </w:rPr>
        <w:t>2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4AF2E5DF" w14:textId="6DEE13F8" w:rsidR="00D403A8" w:rsidRPr="00A10C2E" w:rsidRDefault="007500ED" w:rsidP="00D403A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w wystarczającym stopniu funkcjonowała adekwatna, skuteczna i efektywna kontrola zarządcza.</w:t>
      </w:r>
    </w:p>
    <w:p w14:paraId="6369897B" w14:textId="7777777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Część B</w:t>
      </w:r>
      <w:r w:rsidR="002E4F5A" w:rsidRPr="00A10C2E">
        <w:rPr>
          <w:rFonts w:ascii="Arial" w:hAnsi="Arial" w:cs="Arial"/>
          <w:sz w:val="20"/>
          <w:szCs w:val="20"/>
          <w:vertAlign w:val="superscript"/>
        </w:rPr>
        <w:t>3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62CC1BFB" w14:textId="3CB57D2F" w:rsidR="00D403A8" w:rsidRPr="00A10C2E" w:rsidRDefault="007500ED" w:rsidP="002E4F5A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w ograniczonym stopniu funkcjonowała adekwatna, skuteczna i efektywna kontrola zarządcza.</w:t>
      </w:r>
    </w:p>
    <w:p w14:paraId="4B5A6664" w14:textId="0ADF87BC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</w:t>
      </w:r>
      <w:r w:rsidR="00133016">
        <w:rPr>
          <w:rFonts w:ascii="Arial" w:hAnsi="Arial" w:cs="Arial"/>
          <w:sz w:val="20"/>
          <w:szCs w:val="20"/>
        </w:rPr>
        <w:t xml:space="preserve"> zarządczej, zostały opisane w D</w:t>
      </w:r>
      <w:r w:rsidRPr="00A10C2E">
        <w:rPr>
          <w:rFonts w:ascii="Arial" w:hAnsi="Arial" w:cs="Arial"/>
          <w:sz w:val="20"/>
          <w:szCs w:val="20"/>
        </w:rPr>
        <w:t>ziale II oświadczenia.</w:t>
      </w:r>
    </w:p>
    <w:p w14:paraId="6616EDFB" w14:textId="7777777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Część C</w:t>
      </w:r>
      <w:r w:rsidR="00C4118A" w:rsidRPr="00A10C2E">
        <w:rPr>
          <w:rFonts w:ascii="Arial" w:hAnsi="Arial" w:cs="Arial"/>
          <w:sz w:val="20"/>
          <w:szCs w:val="20"/>
          <w:vertAlign w:val="superscript"/>
        </w:rPr>
        <w:t>4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18B4A65B" w14:textId="703EC5B9" w:rsidR="00D403A8" w:rsidRPr="00A10C2E" w:rsidRDefault="007500ED" w:rsidP="00D403A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nie funkcjonowała adekwatna, skuteczna i efektywna kontrola zarządcza.</w:t>
      </w:r>
    </w:p>
    <w:p w14:paraId="655EA14F" w14:textId="0279276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</w:t>
      </w:r>
      <w:r w:rsidR="00133016">
        <w:rPr>
          <w:rFonts w:ascii="Arial" w:hAnsi="Arial" w:cs="Arial"/>
          <w:sz w:val="20"/>
          <w:szCs w:val="20"/>
        </w:rPr>
        <w:t xml:space="preserve"> zarządczej, zostały opisane w D</w:t>
      </w:r>
      <w:r w:rsidRPr="00A10C2E">
        <w:rPr>
          <w:rFonts w:ascii="Arial" w:hAnsi="Arial" w:cs="Arial"/>
          <w:sz w:val="20"/>
          <w:szCs w:val="20"/>
        </w:rPr>
        <w:t>ziale II oświadczenia.</w:t>
      </w:r>
    </w:p>
    <w:p w14:paraId="7A5F5300" w14:textId="7777777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Część D</w:t>
      </w:r>
    </w:p>
    <w:p w14:paraId="36001825" w14:textId="7A095ED9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Niniejsze oświadczenie opiera się na mojej ocenie i informacjach dostępnych w czasie sporządzania niniejszego oświadczenia pochodzących z</w:t>
      </w:r>
      <w:r w:rsidR="00133016" w:rsidRPr="00A10C2E">
        <w:rPr>
          <w:rFonts w:ascii="Arial" w:hAnsi="Arial" w:cs="Arial"/>
          <w:sz w:val="20"/>
          <w:szCs w:val="20"/>
          <w:vertAlign w:val="superscript"/>
        </w:rPr>
        <w:t>5)</w:t>
      </w:r>
      <w:r w:rsidRPr="00A10C2E">
        <w:rPr>
          <w:rFonts w:ascii="Arial" w:hAnsi="Arial" w:cs="Arial"/>
          <w:sz w:val="20"/>
          <w:szCs w:val="20"/>
        </w:rPr>
        <w:t>:</w:t>
      </w:r>
    </w:p>
    <w:p w14:paraId="4D0CE3E7" w14:textId="77777777" w:rsidR="00133016" w:rsidRDefault="00133016" w:rsidP="0013301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229">
        <w:rPr>
          <w:rFonts w:ascii="Arial" w:hAnsi="Arial" w:cs="Arial"/>
          <w:sz w:val="20"/>
          <w:szCs w:val="20"/>
        </w:rPr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monitoringu realizacji celów i zadań,</w:t>
      </w:r>
    </w:p>
    <w:p w14:paraId="497D8971" w14:textId="77777777" w:rsidR="00133016" w:rsidRDefault="007500ED" w:rsidP="00133016">
      <w:pPr>
        <w:widowControl w:val="0"/>
        <w:tabs>
          <w:tab w:val="left" w:pos="709"/>
        </w:tabs>
        <w:autoSpaceDE w:val="0"/>
        <w:autoSpaceDN w:val="0"/>
        <w:adjustRightInd w:val="0"/>
        <w:ind w:left="595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 xml:space="preserve">samooceny kontroli zarządczej przeprowadzonej z uwzględnieniem standardów kontroli </w:t>
      </w:r>
      <w:r>
        <w:rPr>
          <w:rFonts w:ascii="Arial" w:hAnsi="Arial" w:cs="Arial"/>
          <w:sz w:val="20"/>
          <w:szCs w:val="20"/>
        </w:rPr>
        <w:t xml:space="preserve">  </w:t>
      </w:r>
      <w:r w:rsidR="00D403A8" w:rsidRPr="00A10C2E">
        <w:rPr>
          <w:rFonts w:ascii="Arial" w:hAnsi="Arial" w:cs="Arial"/>
          <w:sz w:val="20"/>
          <w:szCs w:val="20"/>
        </w:rPr>
        <w:t>zarządczej dla sektora finansów publicznych</w:t>
      </w:r>
      <w:r w:rsidR="00C4118A" w:rsidRPr="00A10C2E">
        <w:rPr>
          <w:rFonts w:ascii="Arial" w:hAnsi="Arial" w:cs="Arial"/>
          <w:sz w:val="20"/>
          <w:szCs w:val="20"/>
          <w:vertAlign w:val="superscript"/>
        </w:rPr>
        <w:t>6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>,</w:t>
      </w:r>
    </w:p>
    <w:p w14:paraId="1155A12B" w14:textId="77777777" w:rsidR="00133016" w:rsidRDefault="007500ED" w:rsidP="0013301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procesu zarządzania ryzykiem,</w:t>
      </w:r>
    </w:p>
    <w:p w14:paraId="5C850E88" w14:textId="77777777" w:rsidR="00133016" w:rsidRDefault="007500ED" w:rsidP="0013301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audytu wewnętrznego,</w:t>
      </w:r>
    </w:p>
    <w:p w14:paraId="11F903E6" w14:textId="77777777" w:rsidR="00133016" w:rsidRDefault="007500ED" w:rsidP="0013301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kontroli wewnętrznych,</w:t>
      </w:r>
    </w:p>
    <w:p w14:paraId="3805E48A" w14:textId="77777777" w:rsidR="00133016" w:rsidRDefault="007500ED" w:rsidP="0013301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D403A8" w:rsidRPr="00A10C2E">
        <w:rPr>
          <w:rFonts w:ascii="Arial" w:hAnsi="Arial" w:cs="Arial"/>
          <w:sz w:val="20"/>
          <w:szCs w:val="20"/>
        </w:rPr>
        <w:t>kontroli zewnętrznych,</w:t>
      </w:r>
    </w:p>
    <w:p w14:paraId="48EA0B4F" w14:textId="636C64F8" w:rsidR="00D403A8" w:rsidRPr="00A10C2E" w:rsidRDefault="007500ED" w:rsidP="0013301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innych źródeł </w:t>
      </w:r>
      <w:r w:rsidR="00D403A8" w:rsidRPr="00A10C2E">
        <w:rPr>
          <w:rFonts w:ascii="Arial" w:hAnsi="Arial" w:cs="Arial"/>
          <w:sz w:val="20"/>
          <w:szCs w:val="20"/>
        </w:rPr>
        <w:t>informacji: .......</w:t>
      </w:r>
      <w:r>
        <w:rPr>
          <w:rFonts w:ascii="Arial" w:hAnsi="Arial" w:cs="Arial"/>
          <w:sz w:val="20"/>
          <w:szCs w:val="20"/>
        </w:rPr>
        <w:t>.........</w:t>
      </w:r>
      <w:r w:rsidR="00D403A8" w:rsidRPr="00A10C2E">
        <w:rPr>
          <w:rFonts w:ascii="Arial" w:hAnsi="Arial" w:cs="Arial"/>
          <w:sz w:val="20"/>
          <w:szCs w:val="20"/>
        </w:rPr>
        <w:t>......................</w:t>
      </w:r>
      <w:r w:rsidR="00133016">
        <w:rPr>
          <w:rFonts w:ascii="Arial" w:hAnsi="Arial" w:cs="Arial"/>
          <w:sz w:val="20"/>
          <w:szCs w:val="20"/>
        </w:rPr>
        <w:t>............</w:t>
      </w:r>
      <w:r w:rsidR="00D403A8" w:rsidRPr="00A10C2E">
        <w:rPr>
          <w:rFonts w:ascii="Arial" w:hAnsi="Arial" w:cs="Arial"/>
          <w:sz w:val="20"/>
          <w:szCs w:val="20"/>
        </w:rPr>
        <w:t>...............................</w:t>
      </w:r>
      <w:r w:rsidR="0015168B" w:rsidRPr="00A10C2E">
        <w:rPr>
          <w:rFonts w:ascii="Arial" w:hAnsi="Arial" w:cs="Arial"/>
          <w:sz w:val="20"/>
          <w:szCs w:val="20"/>
        </w:rPr>
        <w:t>.........</w:t>
      </w:r>
      <w:r w:rsidR="00D403A8" w:rsidRPr="00A10C2E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</w:t>
      </w:r>
      <w:r w:rsidR="00156754">
        <w:rPr>
          <w:rFonts w:ascii="Arial" w:hAnsi="Arial" w:cs="Arial"/>
          <w:sz w:val="20"/>
          <w:szCs w:val="20"/>
        </w:rPr>
        <w:t>........</w:t>
      </w:r>
    </w:p>
    <w:p w14:paraId="55C0A280" w14:textId="6EC7C741" w:rsidR="00D403A8" w:rsidRPr="00A10C2E" w:rsidRDefault="00D403A8" w:rsidP="00133016">
      <w:pPr>
        <w:widowControl w:val="0"/>
        <w:autoSpaceDE w:val="0"/>
        <w:autoSpaceDN w:val="0"/>
        <w:adjustRightInd w:val="0"/>
        <w:ind w:left="170" w:firstLine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15168B" w:rsidRPr="00A10C2E">
        <w:rPr>
          <w:rFonts w:ascii="Arial" w:hAnsi="Arial" w:cs="Arial"/>
          <w:sz w:val="20"/>
          <w:szCs w:val="20"/>
        </w:rPr>
        <w:t>.......</w:t>
      </w:r>
      <w:r w:rsidR="00133016">
        <w:rPr>
          <w:rFonts w:ascii="Arial" w:hAnsi="Arial" w:cs="Arial"/>
          <w:sz w:val="20"/>
          <w:szCs w:val="20"/>
        </w:rPr>
        <w:t>......</w:t>
      </w:r>
    </w:p>
    <w:p w14:paraId="5A26E94E" w14:textId="7777777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Jednocześnie oświadczam, że nie są mi znane inne fakty lub okoliczności, które mogłyby wpłynąć na treść niniejszego oświadczenia.</w:t>
      </w:r>
    </w:p>
    <w:p w14:paraId="21D14941" w14:textId="59E5B9B4" w:rsidR="00D403A8" w:rsidRPr="00A10C2E" w:rsidRDefault="00D403A8" w:rsidP="00D403A8">
      <w:pPr>
        <w:widowControl w:val="0"/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</w:t>
      </w:r>
      <w:r w:rsidR="00C92EFB" w:rsidRPr="00A10C2E">
        <w:rPr>
          <w:rFonts w:ascii="Arial" w:hAnsi="Arial" w:cs="Arial"/>
          <w:sz w:val="20"/>
          <w:szCs w:val="20"/>
        </w:rPr>
        <w:t>.........                               ………</w:t>
      </w:r>
      <w:r w:rsidRPr="00A10C2E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74F3F603" w14:textId="7F51EDB2" w:rsidR="00D403A8" w:rsidRPr="00A10C2E" w:rsidRDefault="00D403A8" w:rsidP="00D403A8">
      <w:pPr>
        <w:widowControl w:val="0"/>
        <w:tabs>
          <w:tab w:val="right" w:pos="8804"/>
        </w:tabs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(miejscowość, da</w:t>
      </w:r>
      <w:r w:rsidR="002E4F5A" w:rsidRPr="00A10C2E">
        <w:rPr>
          <w:rFonts w:ascii="Arial" w:hAnsi="Arial" w:cs="Arial"/>
          <w:sz w:val="20"/>
          <w:szCs w:val="20"/>
        </w:rPr>
        <w:t>ta)</w:t>
      </w:r>
      <w:r w:rsidR="002E4F5A" w:rsidRPr="00A10C2E">
        <w:rPr>
          <w:rFonts w:ascii="Arial" w:hAnsi="Arial" w:cs="Arial"/>
          <w:sz w:val="20"/>
          <w:szCs w:val="20"/>
        </w:rPr>
        <w:tab/>
        <w:t xml:space="preserve">(podpis </w:t>
      </w:r>
      <w:r w:rsidR="00AD7E9C" w:rsidRPr="00A10C2E">
        <w:rPr>
          <w:rFonts w:ascii="Arial" w:hAnsi="Arial" w:cs="Arial"/>
          <w:sz w:val="20"/>
          <w:szCs w:val="20"/>
        </w:rPr>
        <w:t>osoby składającej oświadczenie</w:t>
      </w:r>
      <w:r w:rsidRPr="00A10C2E">
        <w:rPr>
          <w:rFonts w:ascii="Arial" w:hAnsi="Arial" w:cs="Arial"/>
          <w:sz w:val="20"/>
          <w:szCs w:val="20"/>
        </w:rPr>
        <w:t>)</w:t>
      </w:r>
    </w:p>
    <w:p w14:paraId="3031269B" w14:textId="77777777" w:rsidR="00133016" w:rsidRDefault="0013301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5F2561D" w14:textId="41F0065E" w:rsidR="00D403A8" w:rsidRPr="00A10C2E" w:rsidRDefault="00D403A8" w:rsidP="00D403A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lastRenderedPageBreak/>
        <w:t>Dział II</w:t>
      </w:r>
      <w:r w:rsidR="00C4118A" w:rsidRPr="00A10C2E">
        <w:rPr>
          <w:rFonts w:ascii="Arial" w:hAnsi="Arial" w:cs="Arial"/>
          <w:sz w:val="20"/>
          <w:szCs w:val="20"/>
          <w:vertAlign w:val="superscript"/>
        </w:rPr>
        <w:t>7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1CDE91B8" w14:textId="77777777" w:rsidR="00D403A8" w:rsidRPr="00A10C2E" w:rsidRDefault="00D403A8" w:rsidP="00D403A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1.</w:t>
      </w:r>
      <w:r w:rsidRPr="00A10C2E">
        <w:rPr>
          <w:rFonts w:ascii="Arial" w:hAnsi="Arial" w:cs="Arial"/>
          <w:sz w:val="20"/>
          <w:szCs w:val="20"/>
        </w:rPr>
        <w:tab/>
        <w:t>Zastrzeżenia dotyczące funkcjonowania kontroli zarządczej w roku ubiegłym.</w:t>
      </w:r>
    </w:p>
    <w:p w14:paraId="21890B00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177B999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17D7B6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BB0C46" w14:textId="77777777" w:rsidR="00D403A8" w:rsidRPr="00A10C2E" w:rsidRDefault="00D403A8" w:rsidP="0013301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CD2CB40" w14:textId="77777777" w:rsidR="00D403A8" w:rsidRPr="00A10C2E" w:rsidRDefault="00D403A8" w:rsidP="00D403A8">
      <w:pPr>
        <w:widowControl w:val="0"/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2.</w:t>
      </w:r>
      <w:r w:rsidRPr="00A10C2E">
        <w:rPr>
          <w:rFonts w:ascii="Arial" w:hAnsi="Arial" w:cs="Arial"/>
          <w:sz w:val="20"/>
          <w:szCs w:val="20"/>
        </w:rPr>
        <w:tab/>
        <w:t>Planowane działania, które zostaną podjęte w celu poprawy funkcjonowania kontroli zarządczej.</w:t>
      </w:r>
    </w:p>
    <w:p w14:paraId="0DCC066F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71F7BEE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DE24EB9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DF2F350" w14:textId="77777777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5C6D1150" w14:textId="77777777" w:rsidR="00D403A8" w:rsidRPr="00A10C2E" w:rsidRDefault="00D403A8" w:rsidP="00D403A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>Dział III</w:t>
      </w:r>
      <w:r w:rsidR="00C4118A" w:rsidRPr="00A10C2E">
        <w:rPr>
          <w:rFonts w:ascii="Arial" w:hAnsi="Arial" w:cs="Arial"/>
          <w:sz w:val="20"/>
          <w:szCs w:val="20"/>
          <w:vertAlign w:val="superscript"/>
        </w:rPr>
        <w:t>8</w:t>
      </w:r>
      <w:r w:rsidRPr="00A10C2E">
        <w:rPr>
          <w:rFonts w:ascii="Arial" w:hAnsi="Arial" w:cs="Arial"/>
          <w:sz w:val="20"/>
          <w:szCs w:val="20"/>
          <w:vertAlign w:val="superscript"/>
        </w:rPr>
        <w:t>)</w:t>
      </w:r>
    </w:p>
    <w:p w14:paraId="5F3E0E51" w14:textId="77777777" w:rsidR="00D403A8" w:rsidRPr="00A10C2E" w:rsidRDefault="00D403A8" w:rsidP="00A56C2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14:paraId="6AB8149C" w14:textId="77777777" w:rsidR="00D403A8" w:rsidRPr="00A10C2E" w:rsidRDefault="00D403A8" w:rsidP="00D403A8">
      <w:pPr>
        <w:widowControl w:val="0"/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1.</w:t>
      </w:r>
      <w:r w:rsidRPr="00A10C2E">
        <w:rPr>
          <w:rFonts w:ascii="Arial" w:hAnsi="Arial" w:cs="Arial"/>
          <w:sz w:val="20"/>
          <w:szCs w:val="20"/>
        </w:rPr>
        <w:tab/>
        <w:t>Działania, które zostały zaplanowane na rok, którego dotyczy oświadczenie:</w:t>
      </w:r>
    </w:p>
    <w:p w14:paraId="32FBA70C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B44534B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73C5F95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22B8A02" w14:textId="4BA53F28" w:rsidR="00D403A8" w:rsidRPr="00A10C2E" w:rsidRDefault="00D403A8" w:rsidP="00A56C2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Należy opisać najistotniejsze działania, jakie zostały podjęte w roku, którego dotyczy niniejsze oświadczenie w odniesieniu do pl</w:t>
      </w:r>
      <w:r w:rsidR="00133016">
        <w:rPr>
          <w:rFonts w:ascii="Arial" w:hAnsi="Arial" w:cs="Arial"/>
          <w:sz w:val="20"/>
          <w:szCs w:val="20"/>
        </w:rPr>
        <w:t>anowanych działań wskazanych w D</w:t>
      </w:r>
      <w:r w:rsidRPr="00A10C2E">
        <w:rPr>
          <w:rFonts w:ascii="Arial" w:hAnsi="Arial" w:cs="Arial"/>
          <w:sz w:val="20"/>
          <w:szCs w:val="20"/>
        </w:rPr>
        <w:t xml:space="preserve">ziale II oświadczenia za rok poprzedzający rok, którego dotyczy niniejsze oświadczenie. </w:t>
      </w:r>
    </w:p>
    <w:p w14:paraId="4B5A2F04" w14:textId="77777777" w:rsidR="00D403A8" w:rsidRPr="00A10C2E" w:rsidRDefault="00D403A8" w:rsidP="00D403A8">
      <w:pPr>
        <w:widowControl w:val="0"/>
        <w:tabs>
          <w:tab w:val="left" w:pos="424"/>
        </w:tabs>
        <w:autoSpaceDE w:val="0"/>
        <w:autoSpaceDN w:val="0"/>
        <w:adjustRightInd w:val="0"/>
        <w:ind w:left="424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2.</w:t>
      </w:r>
      <w:r w:rsidRPr="00A10C2E">
        <w:rPr>
          <w:rFonts w:ascii="Arial" w:hAnsi="Arial" w:cs="Arial"/>
          <w:sz w:val="20"/>
          <w:szCs w:val="20"/>
        </w:rPr>
        <w:tab/>
        <w:t>Pozostałe działania:</w:t>
      </w:r>
    </w:p>
    <w:p w14:paraId="5DCA8072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CAE8702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7E194B" w14:textId="77777777" w:rsidR="00D403A8" w:rsidRPr="00A10C2E" w:rsidRDefault="00D403A8" w:rsidP="00D403A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9D0341" w14:textId="77777777" w:rsidR="00D403A8" w:rsidRPr="00A10C2E" w:rsidRDefault="00D403A8" w:rsidP="00D40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p w14:paraId="758D121A" w14:textId="77777777" w:rsidR="001A4FD0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25CA4BD" w14:textId="77777777" w:rsidR="001A4FD0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198DE3C" w14:textId="77777777" w:rsidR="001A4FD0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6B55B124" w14:textId="711E57D1" w:rsidR="001A4FD0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341BCF3C" w14:textId="29E9F043" w:rsidR="00AD7E9C" w:rsidRPr="00A10C2E" w:rsidRDefault="00AD7E9C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EB30E6A" w14:textId="063CA458" w:rsidR="00AD7E9C" w:rsidRPr="00A10C2E" w:rsidRDefault="00AD7E9C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1C0582D8" w14:textId="52AE79F8" w:rsidR="00AD7E9C" w:rsidRPr="00A10C2E" w:rsidRDefault="00AD7E9C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3A5D94D8" w14:textId="77777777" w:rsidR="00AD7E9C" w:rsidRPr="00A10C2E" w:rsidRDefault="00AD7E9C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73ECA780" w14:textId="77777777" w:rsidR="00AD7E9C" w:rsidRPr="00A10C2E" w:rsidRDefault="00AD7E9C" w:rsidP="00AD7E9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</w:rPr>
        <w:t>........................................................                               ……….............................................................</w:t>
      </w:r>
    </w:p>
    <w:p w14:paraId="283C5DC2" w14:textId="25766149" w:rsidR="0015168B" w:rsidRPr="00A10C2E" w:rsidRDefault="003120B6" w:rsidP="003120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AD7E9C" w:rsidRPr="00A10C2E">
        <w:rPr>
          <w:rFonts w:ascii="Arial" w:hAnsi="Arial" w:cs="Arial"/>
          <w:sz w:val="20"/>
          <w:szCs w:val="20"/>
        </w:rPr>
        <w:t>(podpis osoby składającej oświadczenie)</w:t>
      </w:r>
    </w:p>
    <w:p w14:paraId="1DF87879" w14:textId="77777777" w:rsidR="0015168B" w:rsidRPr="00A10C2E" w:rsidRDefault="0015168B" w:rsidP="00AD7E9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20928026" w14:textId="2A2C233D" w:rsidR="00D403A8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A10C2E">
        <w:rPr>
          <w:rFonts w:ascii="Arial" w:hAnsi="Arial" w:cs="Arial"/>
          <w:b/>
          <w:bCs/>
          <w:sz w:val="20"/>
          <w:szCs w:val="20"/>
        </w:rPr>
        <w:t xml:space="preserve">Objaśnienia do wypełnienia oświadczenia cząstkowego </w:t>
      </w:r>
      <w:r w:rsidR="00A11DE5" w:rsidRPr="00A10C2E">
        <w:rPr>
          <w:rFonts w:ascii="Arial" w:hAnsi="Arial" w:cs="Arial"/>
          <w:b/>
          <w:bCs/>
          <w:sz w:val="20"/>
          <w:szCs w:val="20"/>
        </w:rPr>
        <w:t>o stanie kontroli zarządczej</w:t>
      </w:r>
    </w:p>
    <w:p w14:paraId="18F44B51" w14:textId="77777777" w:rsidR="001A4FD0" w:rsidRPr="00A10C2E" w:rsidRDefault="001A4FD0" w:rsidP="00D403A8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2F4AF9BD" w14:textId="5C709329" w:rsidR="00D403A8" w:rsidRPr="00A10C2E" w:rsidRDefault="00D403A8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1)</w:t>
      </w:r>
      <w:r w:rsidR="00C55973">
        <w:rPr>
          <w:rFonts w:ascii="Arial" w:hAnsi="Arial" w:cs="Arial"/>
          <w:sz w:val="20"/>
          <w:szCs w:val="20"/>
        </w:rPr>
        <w:tab/>
        <w:t>W D</w:t>
      </w:r>
      <w:r w:rsidRPr="00A10C2E">
        <w:rPr>
          <w:rFonts w:ascii="Arial" w:hAnsi="Arial" w:cs="Arial"/>
          <w:sz w:val="20"/>
          <w:szCs w:val="20"/>
        </w:rPr>
        <w:t>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6A5B8985" w14:textId="77777777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2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</w:r>
      <w:r w:rsidRPr="00A10C2E">
        <w:rPr>
          <w:rFonts w:ascii="Arial" w:hAnsi="Arial" w:cs="Arial"/>
          <w:sz w:val="20"/>
          <w:szCs w:val="20"/>
        </w:rPr>
        <w:t>C</w:t>
      </w:r>
      <w:r w:rsidR="00D403A8" w:rsidRPr="00A10C2E">
        <w:rPr>
          <w:rFonts w:ascii="Arial" w:hAnsi="Arial" w:cs="Arial"/>
          <w:sz w:val="20"/>
          <w:szCs w:val="20"/>
        </w:rPr>
        <w:t>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54B7A68E" w14:textId="210F6A93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3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</w:t>
      </w:r>
      <w:r w:rsidR="00C55973">
        <w:rPr>
          <w:rFonts w:ascii="Arial" w:hAnsi="Arial" w:cs="Arial"/>
          <w:sz w:val="20"/>
          <w:szCs w:val="20"/>
        </w:rPr>
        <w:br/>
      </w:r>
      <w:r w:rsidR="00D403A8" w:rsidRPr="00A10C2E">
        <w:rPr>
          <w:rFonts w:ascii="Arial" w:hAnsi="Arial" w:cs="Arial"/>
          <w:sz w:val="20"/>
          <w:szCs w:val="20"/>
        </w:rPr>
        <w:t>i skuteczności przepływu informacji lub zarządzania ryzyk</w:t>
      </w:r>
      <w:r w:rsidRPr="00A10C2E">
        <w:rPr>
          <w:rFonts w:ascii="Arial" w:hAnsi="Arial" w:cs="Arial"/>
          <w:sz w:val="20"/>
          <w:szCs w:val="20"/>
        </w:rPr>
        <w:t>iem.</w:t>
      </w:r>
    </w:p>
    <w:p w14:paraId="247D7D5D" w14:textId="77777777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4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7D3F2236" w14:textId="77777777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5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Znakiem "X" zaznaczyć odpowiednie wiersze. W przypadku zaznaczenia punktu "innych źródeł informacji" należy je wymienić.</w:t>
      </w:r>
    </w:p>
    <w:p w14:paraId="7A10721E" w14:textId="77777777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6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63F6D684" w14:textId="0CB2BF2B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7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Dział II sporządzany jest w przypad</w:t>
      </w:r>
      <w:r w:rsidR="00C55973">
        <w:rPr>
          <w:rFonts w:ascii="Arial" w:hAnsi="Arial" w:cs="Arial"/>
          <w:sz w:val="20"/>
          <w:szCs w:val="20"/>
        </w:rPr>
        <w:t>ku, gdy w D</w:t>
      </w:r>
      <w:r w:rsidR="00D403A8" w:rsidRPr="00A10C2E">
        <w:rPr>
          <w:rFonts w:ascii="Arial" w:hAnsi="Arial" w:cs="Arial"/>
          <w:sz w:val="20"/>
          <w:szCs w:val="20"/>
        </w:rPr>
        <w:t>ziale I niniejszego oświadczenia zaznaczono część B albo C.</w:t>
      </w:r>
    </w:p>
    <w:p w14:paraId="0F907C45" w14:textId="3BCF16DF" w:rsidR="00D403A8" w:rsidRPr="00A10C2E" w:rsidRDefault="00C4118A" w:rsidP="00D403A8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0C2E">
        <w:rPr>
          <w:rFonts w:ascii="Arial" w:hAnsi="Arial" w:cs="Arial"/>
          <w:sz w:val="20"/>
          <w:szCs w:val="20"/>
          <w:vertAlign w:val="superscript"/>
        </w:rPr>
        <w:t>8</w:t>
      </w:r>
      <w:r w:rsidR="00D403A8" w:rsidRPr="00A10C2E">
        <w:rPr>
          <w:rFonts w:ascii="Arial" w:hAnsi="Arial" w:cs="Arial"/>
          <w:sz w:val="20"/>
          <w:szCs w:val="20"/>
          <w:vertAlign w:val="superscript"/>
        </w:rPr>
        <w:t>)</w:t>
      </w:r>
      <w:r w:rsidR="00D403A8" w:rsidRPr="00A10C2E">
        <w:rPr>
          <w:rFonts w:ascii="Arial" w:hAnsi="Arial" w:cs="Arial"/>
          <w:sz w:val="20"/>
          <w:szCs w:val="20"/>
        </w:rPr>
        <w:tab/>
        <w:t>Dział III sp</w:t>
      </w:r>
      <w:r w:rsidR="00C55973">
        <w:rPr>
          <w:rFonts w:ascii="Arial" w:hAnsi="Arial" w:cs="Arial"/>
          <w:sz w:val="20"/>
          <w:szCs w:val="20"/>
        </w:rPr>
        <w:t>orządza się w przypadku, gdy w D</w:t>
      </w:r>
      <w:r w:rsidR="00D403A8" w:rsidRPr="00A10C2E">
        <w:rPr>
          <w:rFonts w:ascii="Arial" w:hAnsi="Arial" w:cs="Arial"/>
          <w:sz w:val="20"/>
          <w:szCs w:val="20"/>
        </w:rPr>
        <w:t>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34FC0F46" w14:textId="77777777" w:rsidR="00D403A8" w:rsidRPr="00A10C2E" w:rsidRDefault="00D403A8" w:rsidP="00D403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E2D0B6" w14:textId="77777777" w:rsidR="00D403A8" w:rsidRPr="00A10C2E" w:rsidRDefault="00D403A8" w:rsidP="00D403A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n-GB"/>
        </w:rPr>
      </w:pPr>
    </w:p>
    <w:p w14:paraId="4C6DBF9E" w14:textId="77777777" w:rsidR="00D403A8" w:rsidRPr="00A10C2E" w:rsidRDefault="00D403A8" w:rsidP="00D403A8">
      <w:pPr>
        <w:rPr>
          <w:rFonts w:ascii="Arial" w:hAnsi="Arial" w:cs="Arial"/>
        </w:rPr>
      </w:pPr>
    </w:p>
    <w:p w14:paraId="295CE0A6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6B230862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3A058DC4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021C5CEB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15254624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52009158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7AD4CBA2" w14:textId="77777777" w:rsidR="00D403A8" w:rsidRPr="00A10C2E" w:rsidRDefault="00D403A8" w:rsidP="00DC7383">
      <w:pPr>
        <w:rPr>
          <w:rFonts w:ascii="Arial" w:eastAsia="Lucida Sans Unicode" w:hAnsi="Arial" w:cs="Arial"/>
          <w:kern w:val="1"/>
          <w:sz w:val="14"/>
          <w:szCs w:val="14"/>
          <w:lang w:eastAsia="hi-IN" w:bidi="hi-IN"/>
        </w:rPr>
      </w:pPr>
    </w:p>
    <w:p w14:paraId="509510EB" w14:textId="77777777" w:rsidR="00D403A8" w:rsidRPr="00A10C2E" w:rsidRDefault="00D403A8" w:rsidP="00DC7383">
      <w:pPr>
        <w:rPr>
          <w:rFonts w:ascii="Arial" w:hAnsi="Arial" w:cs="Arial"/>
        </w:rPr>
      </w:pPr>
    </w:p>
    <w:p w14:paraId="01B6E602" w14:textId="77777777" w:rsidR="007846F6" w:rsidRPr="00A10C2E" w:rsidRDefault="007846F6" w:rsidP="00DC7383">
      <w:pPr>
        <w:rPr>
          <w:rFonts w:ascii="Arial" w:hAnsi="Arial" w:cs="Arial"/>
        </w:rPr>
      </w:pPr>
    </w:p>
    <w:p w14:paraId="60A29E03" w14:textId="77777777" w:rsidR="007846F6" w:rsidRPr="00A10C2E" w:rsidRDefault="007846F6" w:rsidP="00DC7383">
      <w:pPr>
        <w:rPr>
          <w:rFonts w:ascii="Arial" w:hAnsi="Arial" w:cs="Arial"/>
        </w:rPr>
      </w:pPr>
    </w:p>
    <w:p w14:paraId="5994B747" w14:textId="77777777" w:rsidR="007846F6" w:rsidRPr="00A10C2E" w:rsidRDefault="007846F6" w:rsidP="00DC7383">
      <w:pPr>
        <w:rPr>
          <w:rFonts w:ascii="Arial" w:hAnsi="Arial" w:cs="Arial"/>
        </w:rPr>
      </w:pPr>
    </w:p>
    <w:p w14:paraId="3947F5A3" w14:textId="77777777" w:rsidR="007846F6" w:rsidRPr="00A10C2E" w:rsidRDefault="007846F6" w:rsidP="00DC7383">
      <w:pPr>
        <w:rPr>
          <w:rFonts w:ascii="Arial" w:hAnsi="Arial" w:cs="Arial"/>
        </w:rPr>
      </w:pPr>
    </w:p>
    <w:p w14:paraId="18A735B3" w14:textId="77777777" w:rsidR="007846F6" w:rsidRPr="00A10C2E" w:rsidRDefault="007846F6" w:rsidP="00DC7383">
      <w:pPr>
        <w:rPr>
          <w:rFonts w:ascii="Arial" w:hAnsi="Arial" w:cs="Arial"/>
        </w:rPr>
      </w:pPr>
    </w:p>
    <w:p w14:paraId="61C3D271" w14:textId="77777777" w:rsidR="007846F6" w:rsidRPr="00A10C2E" w:rsidRDefault="007846F6" w:rsidP="00DC7383">
      <w:pPr>
        <w:rPr>
          <w:rFonts w:ascii="Arial" w:hAnsi="Arial" w:cs="Arial"/>
        </w:rPr>
      </w:pPr>
    </w:p>
    <w:p w14:paraId="306D1EA8" w14:textId="77777777" w:rsidR="007846F6" w:rsidRDefault="007846F6" w:rsidP="00DC7383"/>
    <w:p w14:paraId="653DD232" w14:textId="77777777" w:rsidR="007846F6" w:rsidRDefault="007846F6" w:rsidP="00DC7383"/>
    <w:p w14:paraId="0FB5A6BA" w14:textId="77777777" w:rsidR="007846F6" w:rsidRDefault="007846F6" w:rsidP="00DC7383"/>
    <w:p w14:paraId="46C9E9E3" w14:textId="77777777" w:rsidR="007846F6" w:rsidRDefault="007846F6" w:rsidP="00DC7383"/>
    <w:p w14:paraId="4B1E8BC5" w14:textId="5A572AB8" w:rsidR="007846F6" w:rsidRDefault="007846F6" w:rsidP="00DC7383"/>
    <w:p w14:paraId="5D0ECA7B" w14:textId="1B7AB145" w:rsidR="0015168B" w:rsidRDefault="0015168B" w:rsidP="00DC7383"/>
    <w:p w14:paraId="4CEF5CB6" w14:textId="15C4983F" w:rsidR="0015168B" w:rsidRDefault="0015168B" w:rsidP="00DC7383"/>
    <w:p w14:paraId="32117278" w14:textId="77777777" w:rsidR="0015168B" w:rsidRDefault="0015168B" w:rsidP="00DC7383"/>
    <w:p w14:paraId="4FA4EA11" w14:textId="325C89C9" w:rsidR="00C072CE" w:rsidRDefault="00C072CE" w:rsidP="00C072CE">
      <w:pPr>
        <w:widowControl w:val="0"/>
        <w:autoSpaceDE w:val="0"/>
        <w:autoSpaceDN w:val="0"/>
        <w:adjustRightInd w:val="0"/>
        <w:spacing w:line="270" w:lineRule="exact"/>
      </w:pPr>
    </w:p>
    <w:sectPr w:rsidR="00C072CE" w:rsidSect="00133016">
      <w:footerReference w:type="default" r:id="rId8"/>
      <w:pgSz w:w="11906" w:h="16838"/>
      <w:pgMar w:top="1304" w:right="1418" w:bottom="1418" w:left="1134" w:header="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CDA0" w14:textId="77777777" w:rsidR="00591B0E" w:rsidRDefault="00591B0E" w:rsidP="007A6F35">
      <w:r>
        <w:separator/>
      </w:r>
    </w:p>
  </w:endnote>
  <w:endnote w:type="continuationSeparator" w:id="0">
    <w:p w14:paraId="09143F85" w14:textId="77777777" w:rsidR="00591B0E" w:rsidRDefault="00591B0E" w:rsidP="007A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84372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ACD6FA" w14:textId="7782A5AC" w:rsidR="00A67633" w:rsidRPr="00A67633" w:rsidRDefault="00A67633">
        <w:pPr>
          <w:pStyle w:val="Stopka"/>
          <w:jc w:val="center"/>
          <w:rPr>
            <w:sz w:val="20"/>
          </w:rPr>
        </w:pPr>
        <w:r w:rsidRPr="00A67633">
          <w:rPr>
            <w:sz w:val="20"/>
          </w:rPr>
          <w:fldChar w:fldCharType="begin"/>
        </w:r>
        <w:r w:rsidRPr="00A67633">
          <w:rPr>
            <w:sz w:val="20"/>
          </w:rPr>
          <w:instrText>PAGE   \* MERGEFORMAT</w:instrText>
        </w:r>
        <w:r w:rsidRPr="00A67633">
          <w:rPr>
            <w:sz w:val="20"/>
          </w:rPr>
          <w:fldChar w:fldCharType="separate"/>
        </w:r>
        <w:r w:rsidR="001F6E89">
          <w:rPr>
            <w:noProof/>
            <w:sz w:val="20"/>
          </w:rPr>
          <w:t>1</w:t>
        </w:r>
        <w:r w:rsidRPr="00A67633">
          <w:rPr>
            <w:sz w:val="20"/>
          </w:rPr>
          <w:fldChar w:fldCharType="end"/>
        </w:r>
      </w:p>
    </w:sdtContent>
  </w:sdt>
  <w:p w14:paraId="7F1B1D08" w14:textId="77777777" w:rsidR="00A67633" w:rsidRDefault="00A67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116C" w14:textId="77777777" w:rsidR="00591B0E" w:rsidRDefault="00591B0E" w:rsidP="007A6F35">
      <w:r>
        <w:separator/>
      </w:r>
    </w:p>
  </w:footnote>
  <w:footnote w:type="continuationSeparator" w:id="0">
    <w:p w14:paraId="5B1E7E5F" w14:textId="77777777" w:rsidR="00591B0E" w:rsidRDefault="00591B0E" w:rsidP="007A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AA109E"/>
    <w:multiLevelType w:val="hybridMultilevel"/>
    <w:tmpl w:val="2AD81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C6264"/>
    <w:multiLevelType w:val="hybridMultilevel"/>
    <w:tmpl w:val="C4E4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A509AF"/>
    <w:multiLevelType w:val="hybridMultilevel"/>
    <w:tmpl w:val="13C82B60"/>
    <w:lvl w:ilvl="0" w:tplc="17461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E678F"/>
    <w:multiLevelType w:val="hybridMultilevel"/>
    <w:tmpl w:val="2E386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8D6E73"/>
    <w:multiLevelType w:val="hybridMultilevel"/>
    <w:tmpl w:val="E4E0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74316F"/>
    <w:multiLevelType w:val="hybridMultilevel"/>
    <w:tmpl w:val="4712F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33B6BA6"/>
    <w:multiLevelType w:val="hybridMultilevel"/>
    <w:tmpl w:val="13D8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64B6C"/>
    <w:multiLevelType w:val="hybridMultilevel"/>
    <w:tmpl w:val="86C4A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62D33"/>
    <w:multiLevelType w:val="hybridMultilevel"/>
    <w:tmpl w:val="E5801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D0A18"/>
    <w:multiLevelType w:val="hybridMultilevel"/>
    <w:tmpl w:val="23E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D7DB5"/>
    <w:multiLevelType w:val="hybridMultilevel"/>
    <w:tmpl w:val="9D1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437B9"/>
    <w:multiLevelType w:val="hybridMultilevel"/>
    <w:tmpl w:val="0846E0C0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E5351"/>
    <w:multiLevelType w:val="hybridMultilevel"/>
    <w:tmpl w:val="0084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70922"/>
    <w:multiLevelType w:val="hybridMultilevel"/>
    <w:tmpl w:val="3382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B5D99"/>
    <w:multiLevelType w:val="hybridMultilevel"/>
    <w:tmpl w:val="F6B8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D63C8"/>
    <w:multiLevelType w:val="hybridMultilevel"/>
    <w:tmpl w:val="B23ADC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F14191"/>
    <w:multiLevelType w:val="hybridMultilevel"/>
    <w:tmpl w:val="0986B56C"/>
    <w:lvl w:ilvl="0" w:tplc="A7CCB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5A70F5B0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63CFF"/>
    <w:multiLevelType w:val="hybridMultilevel"/>
    <w:tmpl w:val="A13CE972"/>
    <w:lvl w:ilvl="0" w:tplc="019AE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462DB5"/>
    <w:multiLevelType w:val="hybridMultilevel"/>
    <w:tmpl w:val="44363B7A"/>
    <w:lvl w:ilvl="0" w:tplc="54084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E0938"/>
    <w:multiLevelType w:val="hybridMultilevel"/>
    <w:tmpl w:val="9B48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0554B"/>
    <w:multiLevelType w:val="hybridMultilevel"/>
    <w:tmpl w:val="D4381C1E"/>
    <w:lvl w:ilvl="0" w:tplc="B3C88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B345E2"/>
    <w:multiLevelType w:val="hybridMultilevel"/>
    <w:tmpl w:val="D754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FA7ED9"/>
    <w:multiLevelType w:val="hybridMultilevel"/>
    <w:tmpl w:val="13D8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C07F1"/>
    <w:multiLevelType w:val="hybridMultilevel"/>
    <w:tmpl w:val="A88A475C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46050"/>
    <w:multiLevelType w:val="hybridMultilevel"/>
    <w:tmpl w:val="DE8C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D7A13"/>
    <w:multiLevelType w:val="hybridMultilevel"/>
    <w:tmpl w:val="13C82B60"/>
    <w:lvl w:ilvl="0" w:tplc="17461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890D7F"/>
    <w:multiLevelType w:val="hybridMultilevel"/>
    <w:tmpl w:val="D53CE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62E3A"/>
    <w:multiLevelType w:val="hybridMultilevel"/>
    <w:tmpl w:val="DE9C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C4242"/>
    <w:multiLevelType w:val="hybridMultilevel"/>
    <w:tmpl w:val="3BA8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AB5A92"/>
    <w:multiLevelType w:val="hybridMultilevel"/>
    <w:tmpl w:val="87EABAB8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1F0B7E"/>
    <w:multiLevelType w:val="hybridMultilevel"/>
    <w:tmpl w:val="03A65918"/>
    <w:lvl w:ilvl="0" w:tplc="0CE8A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951BF3"/>
    <w:multiLevelType w:val="hybridMultilevel"/>
    <w:tmpl w:val="BAD2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57FE1"/>
    <w:multiLevelType w:val="hybridMultilevel"/>
    <w:tmpl w:val="2E62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1050C1"/>
    <w:multiLevelType w:val="hybridMultilevel"/>
    <w:tmpl w:val="1918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548E6"/>
    <w:multiLevelType w:val="hybridMultilevel"/>
    <w:tmpl w:val="CEB8182C"/>
    <w:lvl w:ilvl="0" w:tplc="8552317A">
      <w:start w:val="1"/>
      <w:numFmt w:val="bullet"/>
      <w:lvlText w:val=""/>
      <w:lvlJc w:val="left"/>
      <w:pPr>
        <w:tabs>
          <w:tab w:val="num" w:pos="357"/>
        </w:tabs>
        <w:ind w:left="357" w:firstLine="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BA47A8"/>
    <w:multiLevelType w:val="hybridMultilevel"/>
    <w:tmpl w:val="68B8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D10B83"/>
    <w:multiLevelType w:val="hybridMultilevel"/>
    <w:tmpl w:val="AE4C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1109A0"/>
    <w:multiLevelType w:val="hybridMultilevel"/>
    <w:tmpl w:val="A66AB244"/>
    <w:lvl w:ilvl="0" w:tplc="B950DA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E2813B1"/>
    <w:multiLevelType w:val="hybridMultilevel"/>
    <w:tmpl w:val="2F4E47D4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A71C57"/>
    <w:multiLevelType w:val="hybridMultilevel"/>
    <w:tmpl w:val="97F87A8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44"/>
  </w:num>
  <w:num w:numId="8">
    <w:abstractNumId w:val="43"/>
  </w:num>
  <w:num w:numId="9">
    <w:abstractNumId w:val="17"/>
  </w:num>
  <w:num w:numId="10">
    <w:abstractNumId w:val="40"/>
  </w:num>
  <w:num w:numId="11">
    <w:abstractNumId w:val="46"/>
  </w:num>
  <w:num w:numId="12">
    <w:abstractNumId w:val="28"/>
  </w:num>
  <w:num w:numId="13">
    <w:abstractNumId w:val="50"/>
  </w:num>
  <w:num w:numId="14">
    <w:abstractNumId w:val="32"/>
  </w:num>
  <w:num w:numId="15">
    <w:abstractNumId w:val="49"/>
  </w:num>
  <w:num w:numId="16">
    <w:abstractNumId w:val="38"/>
  </w:num>
  <w:num w:numId="17">
    <w:abstractNumId w:val="41"/>
  </w:num>
  <w:num w:numId="18">
    <w:abstractNumId w:val="31"/>
  </w:num>
  <w:num w:numId="19">
    <w:abstractNumId w:val="45"/>
  </w:num>
  <w:num w:numId="20">
    <w:abstractNumId w:val="20"/>
  </w:num>
  <w:num w:numId="21">
    <w:abstractNumId w:val="37"/>
  </w:num>
  <w:num w:numId="22">
    <w:abstractNumId w:val="55"/>
  </w:num>
  <w:num w:numId="23">
    <w:abstractNumId w:val="24"/>
  </w:num>
  <w:num w:numId="24">
    <w:abstractNumId w:val="25"/>
  </w:num>
  <w:num w:numId="25">
    <w:abstractNumId w:val="27"/>
  </w:num>
  <w:num w:numId="26">
    <w:abstractNumId w:val="19"/>
  </w:num>
  <w:num w:numId="27">
    <w:abstractNumId w:val="42"/>
  </w:num>
  <w:num w:numId="28">
    <w:abstractNumId w:val="54"/>
  </w:num>
  <w:num w:numId="29">
    <w:abstractNumId w:val="29"/>
  </w:num>
  <w:num w:numId="30">
    <w:abstractNumId w:val="34"/>
  </w:num>
  <w:num w:numId="31">
    <w:abstractNumId w:val="23"/>
  </w:num>
  <w:num w:numId="32">
    <w:abstractNumId w:val="35"/>
  </w:num>
  <w:num w:numId="33">
    <w:abstractNumId w:val="22"/>
  </w:num>
  <w:num w:numId="34">
    <w:abstractNumId w:val="18"/>
  </w:num>
  <w:num w:numId="35">
    <w:abstractNumId w:val="39"/>
  </w:num>
  <w:num w:numId="36">
    <w:abstractNumId w:val="53"/>
  </w:num>
  <w:num w:numId="37">
    <w:abstractNumId w:val="26"/>
  </w:num>
  <w:num w:numId="38">
    <w:abstractNumId w:val="48"/>
  </w:num>
  <w:num w:numId="39">
    <w:abstractNumId w:val="21"/>
  </w:num>
  <w:num w:numId="40">
    <w:abstractNumId w:val="36"/>
  </w:num>
  <w:num w:numId="41">
    <w:abstractNumId w:val="30"/>
  </w:num>
  <w:num w:numId="42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F"/>
    <w:rsid w:val="00003B6F"/>
    <w:rsid w:val="0000487D"/>
    <w:rsid w:val="00005D7B"/>
    <w:rsid w:val="000119D4"/>
    <w:rsid w:val="000203E8"/>
    <w:rsid w:val="00022242"/>
    <w:rsid w:val="00023E3D"/>
    <w:rsid w:val="0002723D"/>
    <w:rsid w:val="00033B1B"/>
    <w:rsid w:val="00047EB8"/>
    <w:rsid w:val="00054B8E"/>
    <w:rsid w:val="00073E9B"/>
    <w:rsid w:val="00080553"/>
    <w:rsid w:val="0008107E"/>
    <w:rsid w:val="000824F6"/>
    <w:rsid w:val="0009154B"/>
    <w:rsid w:val="000965B0"/>
    <w:rsid w:val="00097240"/>
    <w:rsid w:val="000B5977"/>
    <w:rsid w:val="000B6995"/>
    <w:rsid w:val="000D0C2F"/>
    <w:rsid w:val="000D30D8"/>
    <w:rsid w:val="000D56D0"/>
    <w:rsid w:val="000D609A"/>
    <w:rsid w:val="001023DB"/>
    <w:rsid w:val="00105462"/>
    <w:rsid w:val="00106367"/>
    <w:rsid w:val="001074FD"/>
    <w:rsid w:val="00112F86"/>
    <w:rsid w:val="00122DD5"/>
    <w:rsid w:val="001233D6"/>
    <w:rsid w:val="00124730"/>
    <w:rsid w:val="0012667E"/>
    <w:rsid w:val="00127F8C"/>
    <w:rsid w:val="00133016"/>
    <w:rsid w:val="0013350F"/>
    <w:rsid w:val="001357AF"/>
    <w:rsid w:val="00136399"/>
    <w:rsid w:val="00144FC4"/>
    <w:rsid w:val="0015168B"/>
    <w:rsid w:val="00156754"/>
    <w:rsid w:val="00161BF7"/>
    <w:rsid w:val="001637AF"/>
    <w:rsid w:val="00174C74"/>
    <w:rsid w:val="001773AA"/>
    <w:rsid w:val="0018619C"/>
    <w:rsid w:val="001A09B6"/>
    <w:rsid w:val="001A4FD0"/>
    <w:rsid w:val="001B0904"/>
    <w:rsid w:val="001B6916"/>
    <w:rsid w:val="001C4A55"/>
    <w:rsid w:val="001C561D"/>
    <w:rsid w:val="001D6DB5"/>
    <w:rsid w:val="001E27F2"/>
    <w:rsid w:val="001E44D3"/>
    <w:rsid w:val="001E683B"/>
    <w:rsid w:val="001F6E89"/>
    <w:rsid w:val="00200608"/>
    <w:rsid w:val="00206C69"/>
    <w:rsid w:val="00210432"/>
    <w:rsid w:val="00215B29"/>
    <w:rsid w:val="00232A5C"/>
    <w:rsid w:val="002359DC"/>
    <w:rsid w:val="002411E0"/>
    <w:rsid w:val="00243966"/>
    <w:rsid w:val="00243AF8"/>
    <w:rsid w:val="00245780"/>
    <w:rsid w:val="00247706"/>
    <w:rsid w:val="00257481"/>
    <w:rsid w:val="0026635D"/>
    <w:rsid w:val="00271390"/>
    <w:rsid w:val="00275189"/>
    <w:rsid w:val="0027559D"/>
    <w:rsid w:val="0027590E"/>
    <w:rsid w:val="002839B9"/>
    <w:rsid w:val="00285547"/>
    <w:rsid w:val="00296621"/>
    <w:rsid w:val="00296D21"/>
    <w:rsid w:val="00297940"/>
    <w:rsid w:val="002A1E52"/>
    <w:rsid w:val="002A3620"/>
    <w:rsid w:val="002B185C"/>
    <w:rsid w:val="002B1AF2"/>
    <w:rsid w:val="002B26E4"/>
    <w:rsid w:val="002B49C5"/>
    <w:rsid w:val="002C2143"/>
    <w:rsid w:val="002C2CDA"/>
    <w:rsid w:val="002D042F"/>
    <w:rsid w:val="002E2BE5"/>
    <w:rsid w:val="002E4F5A"/>
    <w:rsid w:val="002E548E"/>
    <w:rsid w:val="002E5D07"/>
    <w:rsid w:val="002E613C"/>
    <w:rsid w:val="002F3E7D"/>
    <w:rsid w:val="002F7AE9"/>
    <w:rsid w:val="00304CCB"/>
    <w:rsid w:val="0030585F"/>
    <w:rsid w:val="00311C96"/>
    <w:rsid w:val="003120B6"/>
    <w:rsid w:val="003148AD"/>
    <w:rsid w:val="00316F62"/>
    <w:rsid w:val="00320AAD"/>
    <w:rsid w:val="00334427"/>
    <w:rsid w:val="00343CF2"/>
    <w:rsid w:val="00343FCD"/>
    <w:rsid w:val="00344DEA"/>
    <w:rsid w:val="0034726C"/>
    <w:rsid w:val="00351B1F"/>
    <w:rsid w:val="00353FE7"/>
    <w:rsid w:val="00362EA9"/>
    <w:rsid w:val="00365242"/>
    <w:rsid w:val="00371661"/>
    <w:rsid w:val="00373A1E"/>
    <w:rsid w:val="00373AB5"/>
    <w:rsid w:val="00373E96"/>
    <w:rsid w:val="00375579"/>
    <w:rsid w:val="00376C25"/>
    <w:rsid w:val="00393618"/>
    <w:rsid w:val="00395A40"/>
    <w:rsid w:val="003A426B"/>
    <w:rsid w:val="003A457D"/>
    <w:rsid w:val="003B4552"/>
    <w:rsid w:val="003C1B97"/>
    <w:rsid w:val="003C1D44"/>
    <w:rsid w:val="003C2D6A"/>
    <w:rsid w:val="003D5E3A"/>
    <w:rsid w:val="003E0084"/>
    <w:rsid w:val="003E0BAE"/>
    <w:rsid w:val="003E2C70"/>
    <w:rsid w:val="003E2ECC"/>
    <w:rsid w:val="003F2873"/>
    <w:rsid w:val="003F621B"/>
    <w:rsid w:val="003F7096"/>
    <w:rsid w:val="00400673"/>
    <w:rsid w:val="00415DCE"/>
    <w:rsid w:val="004211BD"/>
    <w:rsid w:val="004238BC"/>
    <w:rsid w:val="004257B9"/>
    <w:rsid w:val="00426D42"/>
    <w:rsid w:val="00427C6A"/>
    <w:rsid w:val="0043159B"/>
    <w:rsid w:val="00441143"/>
    <w:rsid w:val="00447B6A"/>
    <w:rsid w:val="00454632"/>
    <w:rsid w:val="00455B17"/>
    <w:rsid w:val="00455F85"/>
    <w:rsid w:val="00456071"/>
    <w:rsid w:val="00460916"/>
    <w:rsid w:val="0046126D"/>
    <w:rsid w:val="004632F5"/>
    <w:rsid w:val="004679E2"/>
    <w:rsid w:val="00471371"/>
    <w:rsid w:val="004717B7"/>
    <w:rsid w:val="00473575"/>
    <w:rsid w:val="00480AF7"/>
    <w:rsid w:val="00485940"/>
    <w:rsid w:val="0048718C"/>
    <w:rsid w:val="0049451A"/>
    <w:rsid w:val="004A3249"/>
    <w:rsid w:val="004B35C1"/>
    <w:rsid w:val="004B6A6E"/>
    <w:rsid w:val="004C112F"/>
    <w:rsid w:val="004C146D"/>
    <w:rsid w:val="004C2F1C"/>
    <w:rsid w:val="004C3A16"/>
    <w:rsid w:val="004D0EC2"/>
    <w:rsid w:val="004D6B88"/>
    <w:rsid w:val="00506D2B"/>
    <w:rsid w:val="00506E60"/>
    <w:rsid w:val="00507E74"/>
    <w:rsid w:val="0051452B"/>
    <w:rsid w:val="00515769"/>
    <w:rsid w:val="00525AAB"/>
    <w:rsid w:val="00531D96"/>
    <w:rsid w:val="00542AAF"/>
    <w:rsid w:val="00557A7D"/>
    <w:rsid w:val="00561B8C"/>
    <w:rsid w:val="00563A80"/>
    <w:rsid w:val="00572633"/>
    <w:rsid w:val="00572890"/>
    <w:rsid w:val="00583669"/>
    <w:rsid w:val="00583CA8"/>
    <w:rsid w:val="005918A1"/>
    <w:rsid w:val="00591B0E"/>
    <w:rsid w:val="005A6F59"/>
    <w:rsid w:val="005A7C45"/>
    <w:rsid w:val="005B6B2E"/>
    <w:rsid w:val="005C6CCC"/>
    <w:rsid w:val="005D51E1"/>
    <w:rsid w:val="005D6180"/>
    <w:rsid w:val="005E13F9"/>
    <w:rsid w:val="005F3618"/>
    <w:rsid w:val="005F41A1"/>
    <w:rsid w:val="005F5573"/>
    <w:rsid w:val="006020A8"/>
    <w:rsid w:val="0060380E"/>
    <w:rsid w:val="006071B7"/>
    <w:rsid w:val="00607A2E"/>
    <w:rsid w:val="006110FD"/>
    <w:rsid w:val="006150C0"/>
    <w:rsid w:val="006156A6"/>
    <w:rsid w:val="0061749E"/>
    <w:rsid w:val="00617668"/>
    <w:rsid w:val="00617B90"/>
    <w:rsid w:val="00624EC8"/>
    <w:rsid w:val="00631D80"/>
    <w:rsid w:val="00641B3D"/>
    <w:rsid w:val="00642D89"/>
    <w:rsid w:val="00654DD3"/>
    <w:rsid w:val="006610D4"/>
    <w:rsid w:val="0066289B"/>
    <w:rsid w:val="00682285"/>
    <w:rsid w:val="006837AB"/>
    <w:rsid w:val="006940A1"/>
    <w:rsid w:val="006A54CB"/>
    <w:rsid w:val="006B0871"/>
    <w:rsid w:val="006B42BE"/>
    <w:rsid w:val="006C2968"/>
    <w:rsid w:val="006C57DA"/>
    <w:rsid w:val="006C7C79"/>
    <w:rsid w:val="006D0029"/>
    <w:rsid w:val="006D7F3C"/>
    <w:rsid w:val="006F0CD0"/>
    <w:rsid w:val="006F471F"/>
    <w:rsid w:val="00700618"/>
    <w:rsid w:val="00721B1C"/>
    <w:rsid w:val="0072449B"/>
    <w:rsid w:val="007270B6"/>
    <w:rsid w:val="0073160F"/>
    <w:rsid w:val="00734634"/>
    <w:rsid w:val="007443BE"/>
    <w:rsid w:val="007459A0"/>
    <w:rsid w:val="007500ED"/>
    <w:rsid w:val="0076167B"/>
    <w:rsid w:val="00770629"/>
    <w:rsid w:val="00770DFF"/>
    <w:rsid w:val="00783756"/>
    <w:rsid w:val="007846F6"/>
    <w:rsid w:val="00784DCF"/>
    <w:rsid w:val="0078540A"/>
    <w:rsid w:val="00786135"/>
    <w:rsid w:val="007871E9"/>
    <w:rsid w:val="0079176B"/>
    <w:rsid w:val="007A1A87"/>
    <w:rsid w:val="007A6F35"/>
    <w:rsid w:val="007B3DC1"/>
    <w:rsid w:val="007B66F4"/>
    <w:rsid w:val="007C209D"/>
    <w:rsid w:val="007C5F59"/>
    <w:rsid w:val="007C70F2"/>
    <w:rsid w:val="007D2D5A"/>
    <w:rsid w:val="007E0A3D"/>
    <w:rsid w:val="007E4731"/>
    <w:rsid w:val="007E49C1"/>
    <w:rsid w:val="007E7223"/>
    <w:rsid w:val="007E72DB"/>
    <w:rsid w:val="007E7BC8"/>
    <w:rsid w:val="007F07BC"/>
    <w:rsid w:val="007F4610"/>
    <w:rsid w:val="007F6CCB"/>
    <w:rsid w:val="00802823"/>
    <w:rsid w:val="008037DB"/>
    <w:rsid w:val="008048EE"/>
    <w:rsid w:val="008058E3"/>
    <w:rsid w:val="00811025"/>
    <w:rsid w:val="00830E68"/>
    <w:rsid w:val="008325D6"/>
    <w:rsid w:val="008401F6"/>
    <w:rsid w:val="00844225"/>
    <w:rsid w:val="00857771"/>
    <w:rsid w:val="00857D30"/>
    <w:rsid w:val="00873FE7"/>
    <w:rsid w:val="008778E2"/>
    <w:rsid w:val="00883369"/>
    <w:rsid w:val="00884740"/>
    <w:rsid w:val="00887F37"/>
    <w:rsid w:val="00890318"/>
    <w:rsid w:val="008911AB"/>
    <w:rsid w:val="0089183F"/>
    <w:rsid w:val="008A0F5C"/>
    <w:rsid w:val="008A17C8"/>
    <w:rsid w:val="008A281A"/>
    <w:rsid w:val="008A354E"/>
    <w:rsid w:val="008A74B4"/>
    <w:rsid w:val="008B0F02"/>
    <w:rsid w:val="008B1F94"/>
    <w:rsid w:val="008C2484"/>
    <w:rsid w:val="008C2AD3"/>
    <w:rsid w:val="008C41ED"/>
    <w:rsid w:val="008C536D"/>
    <w:rsid w:val="008D4552"/>
    <w:rsid w:val="008D7F5D"/>
    <w:rsid w:val="008F02B7"/>
    <w:rsid w:val="008F1BB6"/>
    <w:rsid w:val="008F7860"/>
    <w:rsid w:val="00900A9F"/>
    <w:rsid w:val="00902E55"/>
    <w:rsid w:val="00910EE6"/>
    <w:rsid w:val="0091319E"/>
    <w:rsid w:val="00913EAB"/>
    <w:rsid w:val="00924DA2"/>
    <w:rsid w:val="00925CD2"/>
    <w:rsid w:val="0092655C"/>
    <w:rsid w:val="00930266"/>
    <w:rsid w:val="00931F29"/>
    <w:rsid w:val="00936A39"/>
    <w:rsid w:val="009419BA"/>
    <w:rsid w:val="009442E1"/>
    <w:rsid w:val="00956CD0"/>
    <w:rsid w:val="00973613"/>
    <w:rsid w:val="009761BB"/>
    <w:rsid w:val="009810B4"/>
    <w:rsid w:val="009851D4"/>
    <w:rsid w:val="00990D50"/>
    <w:rsid w:val="00993333"/>
    <w:rsid w:val="00994F8C"/>
    <w:rsid w:val="009A0B69"/>
    <w:rsid w:val="009A17F1"/>
    <w:rsid w:val="009A78A8"/>
    <w:rsid w:val="009B09B0"/>
    <w:rsid w:val="009B461B"/>
    <w:rsid w:val="009B4C0E"/>
    <w:rsid w:val="009B4F28"/>
    <w:rsid w:val="009B716D"/>
    <w:rsid w:val="009C064F"/>
    <w:rsid w:val="009C0C63"/>
    <w:rsid w:val="009C109B"/>
    <w:rsid w:val="009D4E62"/>
    <w:rsid w:val="009E23E8"/>
    <w:rsid w:val="00A00BC8"/>
    <w:rsid w:val="00A10C2E"/>
    <w:rsid w:val="00A11DE5"/>
    <w:rsid w:val="00A16360"/>
    <w:rsid w:val="00A21154"/>
    <w:rsid w:val="00A2741A"/>
    <w:rsid w:val="00A31F3E"/>
    <w:rsid w:val="00A36484"/>
    <w:rsid w:val="00A4022A"/>
    <w:rsid w:val="00A4673A"/>
    <w:rsid w:val="00A4748E"/>
    <w:rsid w:val="00A50D40"/>
    <w:rsid w:val="00A51687"/>
    <w:rsid w:val="00A549DC"/>
    <w:rsid w:val="00A55627"/>
    <w:rsid w:val="00A56C2C"/>
    <w:rsid w:val="00A56E59"/>
    <w:rsid w:val="00A5751A"/>
    <w:rsid w:val="00A64C16"/>
    <w:rsid w:val="00A661A3"/>
    <w:rsid w:val="00A67633"/>
    <w:rsid w:val="00A67B3D"/>
    <w:rsid w:val="00A7579F"/>
    <w:rsid w:val="00A76333"/>
    <w:rsid w:val="00A77C2B"/>
    <w:rsid w:val="00A90F11"/>
    <w:rsid w:val="00A95DDC"/>
    <w:rsid w:val="00A97ED8"/>
    <w:rsid w:val="00AA01E2"/>
    <w:rsid w:val="00AB1378"/>
    <w:rsid w:val="00AC13A4"/>
    <w:rsid w:val="00AD483E"/>
    <w:rsid w:val="00AD7E9C"/>
    <w:rsid w:val="00AE08A6"/>
    <w:rsid w:val="00AF4D21"/>
    <w:rsid w:val="00AF64E2"/>
    <w:rsid w:val="00B05815"/>
    <w:rsid w:val="00B072F7"/>
    <w:rsid w:val="00B133DA"/>
    <w:rsid w:val="00B152BC"/>
    <w:rsid w:val="00B33C1F"/>
    <w:rsid w:val="00B5489D"/>
    <w:rsid w:val="00B55717"/>
    <w:rsid w:val="00B71A03"/>
    <w:rsid w:val="00B725AD"/>
    <w:rsid w:val="00B74FFD"/>
    <w:rsid w:val="00B7772A"/>
    <w:rsid w:val="00B8547B"/>
    <w:rsid w:val="00B9275D"/>
    <w:rsid w:val="00B97210"/>
    <w:rsid w:val="00BA2F51"/>
    <w:rsid w:val="00BA6070"/>
    <w:rsid w:val="00BA77D8"/>
    <w:rsid w:val="00BB2AEE"/>
    <w:rsid w:val="00BB645E"/>
    <w:rsid w:val="00BB679D"/>
    <w:rsid w:val="00BB74B6"/>
    <w:rsid w:val="00BC36B5"/>
    <w:rsid w:val="00BC60D1"/>
    <w:rsid w:val="00BD3C5C"/>
    <w:rsid w:val="00BE04D9"/>
    <w:rsid w:val="00BE1B14"/>
    <w:rsid w:val="00BE27DE"/>
    <w:rsid w:val="00BE66C9"/>
    <w:rsid w:val="00BF62A7"/>
    <w:rsid w:val="00BF69A9"/>
    <w:rsid w:val="00C01250"/>
    <w:rsid w:val="00C01606"/>
    <w:rsid w:val="00C072CE"/>
    <w:rsid w:val="00C07323"/>
    <w:rsid w:val="00C100B4"/>
    <w:rsid w:val="00C12C57"/>
    <w:rsid w:val="00C146A6"/>
    <w:rsid w:val="00C14CC6"/>
    <w:rsid w:val="00C15C70"/>
    <w:rsid w:val="00C21ABA"/>
    <w:rsid w:val="00C260DE"/>
    <w:rsid w:val="00C4118A"/>
    <w:rsid w:val="00C55973"/>
    <w:rsid w:val="00C566F4"/>
    <w:rsid w:val="00C56754"/>
    <w:rsid w:val="00C5721D"/>
    <w:rsid w:val="00C80728"/>
    <w:rsid w:val="00C81AF8"/>
    <w:rsid w:val="00C92EFB"/>
    <w:rsid w:val="00C94F2A"/>
    <w:rsid w:val="00CA0A69"/>
    <w:rsid w:val="00CA26D4"/>
    <w:rsid w:val="00CB2553"/>
    <w:rsid w:val="00CB2B6C"/>
    <w:rsid w:val="00CC03B3"/>
    <w:rsid w:val="00CD0580"/>
    <w:rsid w:val="00CD6CEE"/>
    <w:rsid w:val="00CD7F35"/>
    <w:rsid w:val="00CE5AA7"/>
    <w:rsid w:val="00CE6125"/>
    <w:rsid w:val="00CE686C"/>
    <w:rsid w:val="00CF09E8"/>
    <w:rsid w:val="00CF6364"/>
    <w:rsid w:val="00D174A0"/>
    <w:rsid w:val="00D22F54"/>
    <w:rsid w:val="00D25F39"/>
    <w:rsid w:val="00D36504"/>
    <w:rsid w:val="00D37244"/>
    <w:rsid w:val="00D403A8"/>
    <w:rsid w:val="00D54464"/>
    <w:rsid w:val="00D6468C"/>
    <w:rsid w:val="00D678BD"/>
    <w:rsid w:val="00D6796C"/>
    <w:rsid w:val="00D71B83"/>
    <w:rsid w:val="00D860E0"/>
    <w:rsid w:val="00D938B3"/>
    <w:rsid w:val="00D948DA"/>
    <w:rsid w:val="00DB0733"/>
    <w:rsid w:val="00DB3769"/>
    <w:rsid w:val="00DB7004"/>
    <w:rsid w:val="00DC181A"/>
    <w:rsid w:val="00DC7383"/>
    <w:rsid w:val="00DD2251"/>
    <w:rsid w:val="00DE74DC"/>
    <w:rsid w:val="00E03CD9"/>
    <w:rsid w:val="00E13C7B"/>
    <w:rsid w:val="00E247EA"/>
    <w:rsid w:val="00E251EC"/>
    <w:rsid w:val="00E36000"/>
    <w:rsid w:val="00E365DA"/>
    <w:rsid w:val="00E3717A"/>
    <w:rsid w:val="00E376D6"/>
    <w:rsid w:val="00E44943"/>
    <w:rsid w:val="00E453CF"/>
    <w:rsid w:val="00E51FF9"/>
    <w:rsid w:val="00E53CD6"/>
    <w:rsid w:val="00E73013"/>
    <w:rsid w:val="00E73229"/>
    <w:rsid w:val="00E75A73"/>
    <w:rsid w:val="00E77BC6"/>
    <w:rsid w:val="00E83DF0"/>
    <w:rsid w:val="00E95331"/>
    <w:rsid w:val="00E95A5E"/>
    <w:rsid w:val="00E97B2B"/>
    <w:rsid w:val="00EA2A81"/>
    <w:rsid w:val="00EA3D3B"/>
    <w:rsid w:val="00EA4FDE"/>
    <w:rsid w:val="00EA50AB"/>
    <w:rsid w:val="00EA55E8"/>
    <w:rsid w:val="00EB15F6"/>
    <w:rsid w:val="00EC345E"/>
    <w:rsid w:val="00EC626A"/>
    <w:rsid w:val="00EC785B"/>
    <w:rsid w:val="00ED26A8"/>
    <w:rsid w:val="00ED27FD"/>
    <w:rsid w:val="00ED47C8"/>
    <w:rsid w:val="00ED7ED8"/>
    <w:rsid w:val="00EE088A"/>
    <w:rsid w:val="00EF4AD6"/>
    <w:rsid w:val="00EF557A"/>
    <w:rsid w:val="00F03F15"/>
    <w:rsid w:val="00F04B8A"/>
    <w:rsid w:val="00F17C87"/>
    <w:rsid w:val="00F316AB"/>
    <w:rsid w:val="00F3336B"/>
    <w:rsid w:val="00F35DE4"/>
    <w:rsid w:val="00F41A6B"/>
    <w:rsid w:val="00F44A9A"/>
    <w:rsid w:val="00F54A11"/>
    <w:rsid w:val="00F60D86"/>
    <w:rsid w:val="00F6361B"/>
    <w:rsid w:val="00F66035"/>
    <w:rsid w:val="00F70257"/>
    <w:rsid w:val="00F732F8"/>
    <w:rsid w:val="00F80719"/>
    <w:rsid w:val="00F828DB"/>
    <w:rsid w:val="00F8331F"/>
    <w:rsid w:val="00F86723"/>
    <w:rsid w:val="00FA0FC4"/>
    <w:rsid w:val="00FB6AC0"/>
    <w:rsid w:val="00FC3A6F"/>
    <w:rsid w:val="00FC4D6D"/>
    <w:rsid w:val="00FC680E"/>
    <w:rsid w:val="00FD16A5"/>
    <w:rsid w:val="00FD2F52"/>
    <w:rsid w:val="00FD7AB1"/>
    <w:rsid w:val="00FE05C3"/>
    <w:rsid w:val="00FE62CA"/>
    <w:rsid w:val="00FE774B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5314"/>
  <w15:chartTrackingRefBased/>
  <w15:docId w15:val="{688248BC-B932-4754-8299-21C4E16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69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45E"/>
    <w:pPr>
      <w:ind w:left="720"/>
      <w:contextualSpacing/>
    </w:pPr>
  </w:style>
  <w:style w:type="character" w:styleId="Pogrubienie">
    <w:name w:val="Strong"/>
    <w:basedOn w:val="Domylnaczcionkaakapitu"/>
    <w:qFormat/>
    <w:rsid w:val="0044114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6F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F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3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38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DC738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3B4552"/>
    <w:pPr>
      <w:suppressAutoHyphens/>
      <w:jc w:val="both"/>
    </w:pPr>
    <w:rPr>
      <w:rFonts w:ascii="Verdana" w:hAnsi="Verdana"/>
      <w:kern w:val="2"/>
      <w:szCs w:val="20"/>
      <w:lang w:eastAsia="ar-SA"/>
    </w:rPr>
  </w:style>
  <w:style w:type="table" w:styleId="Tabela-Siatka">
    <w:name w:val="Table Grid"/>
    <w:basedOn w:val="Standardowy"/>
    <w:uiPriority w:val="39"/>
    <w:rsid w:val="0078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B699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7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7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0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DBCE-484A-4064-A4C4-C2C3C84F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Łazuch</dc:creator>
  <cp:keywords/>
  <dc:description/>
  <cp:lastModifiedBy>Mariola Ptaszek</cp:lastModifiedBy>
  <cp:revision>2</cp:revision>
  <cp:lastPrinted>2019-01-08T11:07:00Z</cp:lastPrinted>
  <dcterms:created xsi:type="dcterms:W3CDTF">2019-01-10T08:14:00Z</dcterms:created>
  <dcterms:modified xsi:type="dcterms:W3CDTF">2019-01-10T08:14:00Z</dcterms:modified>
</cp:coreProperties>
</file>