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FCE" w:rsidRDefault="00BF2FCE" w:rsidP="00BF2FCE">
      <w:pPr>
        <w:pStyle w:val="Nagwek1"/>
      </w:pPr>
      <w:r>
        <w:t>Badania zlecone</w:t>
      </w:r>
      <w:bookmarkStart w:id="0" w:name="_GoBack"/>
      <w:bookmarkEnd w:id="0"/>
    </w:p>
    <w:p w:rsidR="00BF2FCE" w:rsidRDefault="00BF2FCE" w:rsidP="00BF2FCE">
      <w:pPr>
        <w:pStyle w:val="Nagwek2"/>
      </w:pPr>
      <w:r>
        <w:t>2024</w:t>
      </w:r>
    </w:p>
    <w:p w:rsidR="00BF2FCE" w:rsidRDefault="00BF2FCE" w:rsidP="00BF2FCE">
      <w:pPr>
        <w:pStyle w:val="Listapunktowana"/>
      </w:pPr>
      <w:r>
        <w:t>Analiza naukowa dotycząca zachowania się próbek szpul z wykorzystaniem metody DSC</w:t>
      </w:r>
    </w:p>
    <w:p w:rsidR="00BF2FCE" w:rsidRDefault="00BF2FCE" w:rsidP="00BF2FCE">
      <w:pPr>
        <w:pStyle w:val="Listapunktowana"/>
      </w:pPr>
      <w:r>
        <w:t>Analiza naukowa majaca na celu identyfikację materiału  w oparciu o metodę DSC oraz FTIR</w:t>
      </w:r>
    </w:p>
    <w:p w:rsidR="00BF2FCE" w:rsidRDefault="00BF2FCE" w:rsidP="00BF2FCE">
      <w:pPr>
        <w:pStyle w:val="Listapunktowana"/>
      </w:pPr>
      <w:r>
        <w:t>Analiza naukowa masowego wskaźnika szybkości płynięcia</w:t>
      </w:r>
    </w:p>
    <w:p w:rsidR="00BF2FCE" w:rsidRDefault="00BF2FCE" w:rsidP="00BF2FCE">
      <w:pPr>
        <w:pStyle w:val="Listapunktowana"/>
      </w:pPr>
      <w:r>
        <w:t>Analiza naukowa wybranych właściwości termicznych  detali dostarczonych przez Zleceniodawcę</w:t>
      </w:r>
    </w:p>
    <w:p w:rsidR="00BF2FCE" w:rsidRDefault="00BF2FCE" w:rsidP="00BF2FCE">
      <w:pPr>
        <w:pStyle w:val="Listapunktowana"/>
      </w:pPr>
      <w:r>
        <w:t>Analiza naukowa wybranych właściwości termicznych oraz identyfikacja materialowa detali dostarczonych przez zleceniodawcę</w:t>
      </w:r>
    </w:p>
    <w:p w:rsidR="00BF2FCE" w:rsidRDefault="00BF2FCE" w:rsidP="00BF2FCE">
      <w:pPr>
        <w:pStyle w:val="Listapunktowana"/>
      </w:pPr>
      <w:r>
        <w:t>Analiza naukowa wybranych właściwości termicznych oraz identyfikacja rodzaju polimeru detali dostarczonych przez zleceniodawcę</w:t>
      </w:r>
    </w:p>
    <w:p w:rsidR="00BF2FCE" w:rsidRDefault="00BF2FCE" w:rsidP="00BF2FCE">
      <w:pPr>
        <w:pStyle w:val="Listapunktowana"/>
      </w:pPr>
      <w:r>
        <w:t xml:space="preserve">Analiza termograwimetryczna (TGA)  koncentratów barwiących </w:t>
      </w:r>
    </w:p>
    <w:p w:rsidR="00BF2FCE" w:rsidRDefault="00BF2FCE" w:rsidP="00BF2FCE">
      <w:pPr>
        <w:pStyle w:val="Listapunktowana"/>
      </w:pPr>
      <w:r>
        <w:t xml:space="preserve">Analiza zmiany właściwości fizycznych po procesie starzenia termicznego   </w:t>
      </w:r>
    </w:p>
    <w:p w:rsidR="00BF2FCE" w:rsidRDefault="00BF2FCE" w:rsidP="00BF2FCE">
      <w:pPr>
        <w:pStyle w:val="Listapunktowana"/>
      </w:pPr>
      <w:r>
        <w:t>Badania  identyfikacyjne elementów izolatora i komponenetu z twaorzywa sztucznego</w:t>
      </w:r>
    </w:p>
    <w:p w:rsidR="00BF2FCE" w:rsidRDefault="00BF2FCE" w:rsidP="00BF2FCE">
      <w:pPr>
        <w:pStyle w:val="Listapunktowana"/>
      </w:pPr>
      <w:r>
        <w:t>Badania DSC i MFI granulatu PP i przemiału PP-PE</w:t>
      </w:r>
    </w:p>
    <w:p w:rsidR="00BF2FCE" w:rsidRDefault="00BF2FCE" w:rsidP="00BF2FCE">
      <w:pPr>
        <w:pStyle w:val="Listapunktowana"/>
      </w:pPr>
      <w:r>
        <w:t>Badania FTIR i DSC próbek elastomerowych</w:t>
      </w:r>
    </w:p>
    <w:p w:rsidR="00BF2FCE" w:rsidRDefault="00BF2FCE" w:rsidP="00BF2FCE">
      <w:pPr>
        <w:pStyle w:val="Listapunktowana"/>
      </w:pPr>
      <w:r>
        <w:t>Badania granulatów i wyprasek z poliamidu - DSC, FTIR i zawartość popiołu</w:t>
      </w:r>
    </w:p>
    <w:p w:rsidR="00BF2FCE" w:rsidRDefault="00BF2FCE" w:rsidP="00BF2FCE">
      <w:pPr>
        <w:pStyle w:val="Listapunktowana"/>
      </w:pPr>
      <w:r>
        <w:t>Badania metodą DSC na 18 próbkach elementów produkcyjnych</w:t>
      </w:r>
    </w:p>
    <w:p w:rsidR="00BF2FCE" w:rsidRDefault="00BF2FCE" w:rsidP="00BF2FCE">
      <w:pPr>
        <w:pStyle w:val="Listapunktowana"/>
      </w:pPr>
      <w:r>
        <w:t>Badania porównawcza * właściwości fizycznych granulatu RESLEN PPH20RC GF30 7016 1A0011 LOT CHG 212306 oraz  próbki detalu Baseplate 004358</w:t>
      </w:r>
    </w:p>
    <w:p w:rsidR="00BF2FCE" w:rsidRDefault="00BF2FCE" w:rsidP="00BF2FCE">
      <w:pPr>
        <w:pStyle w:val="Listapunktowana"/>
      </w:pPr>
      <w:r>
        <w:t>Badania tkanin do obtrysku: AU316 A-Pillar</w:t>
      </w:r>
    </w:p>
    <w:p w:rsidR="00BF2FCE" w:rsidRDefault="00BF2FCE" w:rsidP="00BF2FCE">
      <w:pPr>
        <w:pStyle w:val="Listapunktowana"/>
      </w:pPr>
      <w:r>
        <w:t xml:space="preserve">Badania tworzywa i opracowanie karty charakterystyki materiału regranulat polipropylenu PP5   </w:t>
      </w:r>
    </w:p>
    <w:p w:rsidR="00BF2FCE" w:rsidRDefault="00BF2FCE" w:rsidP="00BF2FCE">
      <w:pPr>
        <w:pStyle w:val="Listapunktowana"/>
      </w:pPr>
      <w:r>
        <w:t>Badania udarności z karbem wg ISO179 w temperaturach ujemnych dwóch granulatów wraz z wtrysnięciem próbek badawczych</w:t>
      </w:r>
    </w:p>
    <w:p w:rsidR="00BF2FCE" w:rsidRDefault="00BF2FCE" w:rsidP="00BF2FCE">
      <w:pPr>
        <w:pStyle w:val="Listapunktowana"/>
      </w:pPr>
      <w:r>
        <w:t>Badania udarności z karbem wg ISO179 w temperaturach ujemnych dwóch granulatów wraz z wtryśnięciem próbek badawczych </w:t>
      </w:r>
    </w:p>
    <w:p w:rsidR="00BF2FCE" w:rsidRDefault="00BF2FCE" w:rsidP="00BF2FCE">
      <w:pPr>
        <w:pStyle w:val="Listapunktowana"/>
      </w:pPr>
      <w:r>
        <w:t xml:space="preserve">Badania wybranych właściwości próbek tworzyw metodami FTIR, DSC, mikroskop, zawartość popiołu. </w:t>
      </w:r>
    </w:p>
    <w:p w:rsidR="00BF2FCE" w:rsidRDefault="00BF2FCE" w:rsidP="00BF2FCE">
      <w:pPr>
        <w:pStyle w:val="Listapunktowana"/>
      </w:pPr>
      <w:r>
        <w:t>Badania wytrzymałości na ściskanie systemów tarasowych wykonanych z regranulatów</w:t>
      </w:r>
    </w:p>
    <w:p w:rsidR="00BF2FCE" w:rsidRDefault="00BF2FCE" w:rsidP="00BF2FCE">
      <w:pPr>
        <w:pStyle w:val="Listapunktowana"/>
      </w:pPr>
      <w:r>
        <w:t>Badania wytrzymałościowe 4 rodzajów uchwytów </w:t>
      </w:r>
    </w:p>
    <w:p w:rsidR="00BF2FCE" w:rsidRDefault="00BF2FCE" w:rsidP="00BF2FCE">
      <w:pPr>
        <w:pStyle w:val="Listapunktowana"/>
      </w:pPr>
      <w:r>
        <w:t>Badania właściwości fizycznych materiału  HP Used w postaci wydruków 3D</w:t>
      </w:r>
    </w:p>
    <w:p w:rsidR="00BF2FCE" w:rsidRDefault="00BF2FCE" w:rsidP="00BF2FCE">
      <w:pPr>
        <w:pStyle w:val="Listapunktowana"/>
      </w:pPr>
      <w:r>
        <w:t>Badania właściwości fizycznych materiałów pięciu materiałów kompozytowych w postaci wydruków 3D</w:t>
      </w:r>
    </w:p>
    <w:p w:rsidR="00BF2FCE" w:rsidRDefault="00BF2FCE" w:rsidP="00BF2FCE">
      <w:pPr>
        <w:pStyle w:val="Listapunktowana"/>
      </w:pPr>
      <w:r>
        <w:t xml:space="preserve">Badania właściwości struktury surowców produkcyjnych - folii wielowarstwowych stosowanych w opakowaniach typu Bag in box pod kątem ekoprojektowania opakowań oraz zmiany technologii produkcji laminatu do opakowań elastycznych.  </w:t>
      </w:r>
    </w:p>
    <w:p w:rsidR="00BF2FCE" w:rsidRDefault="00BF2FCE" w:rsidP="00BF2FCE">
      <w:pPr>
        <w:pStyle w:val="Listapunktowana"/>
      </w:pPr>
      <w:r>
        <w:t>Badania właściwości tworzyw PP i TPO</w:t>
      </w:r>
    </w:p>
    <w:p w:rsidR="00BF2FCE" w:rsidRDefault="00BF2FCE" w:rsidP="00BF2FCE">
      <w:pPr>
        <w:pStyle w:val="Listapunktowana"/>
      </w:pPr>
      <w:r>
        <w:t>Badanie DSC przemiału PP GF 15</w:t>
      </w:r>
    </w:p>
    <w:p w:rsidR="00BF2FCE" w:rsidRDefault="00BF2FCE" w:rsidP="00BF2FCE">
      <w:pPr>
        <w:pStyle w:val="Listapunktowana"/>
      </w:pPr>
      <w:r>
        <w:t xml:space="preserve">Badanie próbki stali pobranej z miejsca pęknięcia formy korpusu art.2950 </w:t>
      </w:r>
    </w:p>
    <w:p w:rsidR="00BF2FCE" w:rsidRDefault="00BF2FCE" w:rsidP="00BF2FCE">
      <w:pPr>
        <w:pStyle w:val="Listapunktowana"/>
      </w:pPr>
      <w:r>
        <w:t>Badanie wytrzymałości na ściskanie  10 rodzajów próbek ze styrobetonu</w:t>
      </w:r>
    </w:p>
    <w:p w:rsidR="00BF2FCE" w:rsidRDefault="00BF2FCE" w:rsidP="00BF2FCE">
      <w:pPr>
        <w:pStyle w:val="Listapunktowana"/>
      </w:pPr>
      <w:r>
        <w:t>Badanie właściwości fizycznych materiałów kompozytowych PA12 Smooth w postaci wydruków 3D</w:t>
      </w:r>
    </w:p>
    <w:p w:rsidR="00BF2FCE" w:rsidRDefault="00BF2FCE" w:rsidP="00BF2FCE">
      <w:pPr>
        <w:pStyle w:val="Listapunktowana"/>
      </w:pPr>
      <w:r>
        <w:lastRenderedPageBreak/>
        <w:t xml:space="preserve">Badań metodą różnicowej kalorymetrii skaningowej DSC 8 próbek tworzyw.   </w:t>
      </w:r>
    </w:p>
    <w:p w:rsidR="00BF2FCE" w:rsidRDefault="00BF2FCE" w:rsidP="00BF2FCE">
      <w:pPr>
        <w:pStyle w:val="Listapunktowana"/>
      </w:pPr>
      <w:r>
        <w:t>Ekspertyza dotycząca możliwych przyczyn pęknięć pojawiających się na powierzchni wibroizolatorów turbin wraz  z koniecznymi do przeprowadzenia badaniami</w:t>
      </w:r>
    </w:p>
    <w:p w:rsidR="00BF2FCE" w:rsidRDefault="00BF2FCE" w:rsidP="00BF2FCE">
      <w:pPr>
        <w:pStyle w:val="Listapunktowana"/>
      </w:pPr>
      <w:r>
        <w:t>Ekspertyzy Dotycząca możliwości ponownego wykorzystania elementów systemu tarasowego wentylowanego jako pełnowartościowy surowiec.</w:t>
      </w:r>
    </w:p>
    <w:p w:rsidR="00BF2FCE" w:rsidRDefault="00BF2FCE" w:rsidP="00BF2FCE">
      <w:pPr>
        <w:pStyle w:val="Listapunktowana"/>
      </w:pPr>
      <w:r>
        <w:t>Ocena spawalności materiałów zębów będących elementami wieńca zębatego</w:t>
      </w:r>
    </w:p>
    <w:p w:rsidR="00BF2FCE" w:rsidRDefault="00BF2FCE" w:rsidP="00BF2FCE">
      <w:pPr>
        <w:pStyle w:val="Listapunktowana"/>
      </w:pPr>
      <w:r>
        <w:t>Odwzorowanie kształtu tłoczników</w:t>
      </w:r>
    </w:p>
    <w:p w:rsidR="00BF2FCE" w:rsidRDefault="00BF2FCE" w:rsidP="00BF2FCE">
      <w:pPr>
        <w:pStyle w:val="Listapunktowana"/>
      </w:pPr>
      <w:r>
        <w:t>Opracowanie ekspertyzy oraz niezbędnych badań dla  Sądu Okręgowego w Warszawie, XXII Wydział Własności Intelektualnej (sygnatura akt XXII GW 889/21)</w:t>
      </w:r>
    </w:p>
    <w:p w:rsidR="00BF2FCE" w:rsidRDefault="00BF2FCE" w:rsidP="00BF2FCE">
      <w:pPr>
        <w:pStyle w:val="Listapunktowana"/>
      </w:pPr>
      <w:r>
        <w:t>Przeprowadzenie dwudniowego szkolenia z zakresu przetwórstwa tworzyw sztucznych dla pracowników  firmy MASKPOL</w:t>
      </w:r>
    </w:p>
    <w:p w:rsidR="00BF2FCE" w:rsidRDefault="00BF2FCE" w:rsidP="00BF2FCE">
      <w:pPr>
        <w:pStyle w:val="Listapunktowana"/>
      </w:pPr>
      <w:r>
        <w:t>Wykonanie badań dwóch granulatów w zakresie wtryśnięcia próbek, udarności z karbem, wytrzymałości na rozciąganie</w:t>
      </w:r>
    </w:p>
    <w:p w:rsidR="00BF2FCE" w:rsidRDefault="00BF2FCE" w:rsidP="00BF2FCE">
      <w:pPr>
        <w:pStyle w:val="Listapunktowana"/>
      </w:pPr>
      <w:r>
        <w:t>Wykonanie badań metodą różnicowej kalorymetrii skaningowej (4 oznaczenia) oraz wskaźnika szybkości płynięcia (2 oznaczenia)</w:t>
      </w:r>
    </w:p>
    <w:p w:rsidR="00BF2FCE" w:rsidRDefault="00BF2FCE" w:rsidP="00BF2FCE">
      <w:pPr>
        <w:pStyle w:val="Listapunktowana"/>
      </w:pPr>
      <w:r>
        <w:t>Wykonanie opinii dotyczącej przedpaleniska o mocy 2MW i nr fabr. 001</w:t>
      </w:r>
    </w:p>
    <w:p w:rsidR="00AC209F" w:rsidRDefault="00AC209F"/>
    <w:sectPr w:rsidR="00AC2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0345DA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FCE"/>
    <w:rsid w:val="00061F33"/>
    <w:rsid w:val="004C6714"/>
    <w:rsid w:val="006C081A"/>
    <w:rsid w:val="00AC209F"/>
    <w:rsid w:val="00B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1FC36"/>
  <w15:chartTrackingRefBased/>
  <w15:docId w15:val="{598C1533-7AB1-453A-8E15-ABAC20FF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2FC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2FC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2FC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F2FC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paragraph" w:styleId="Listapunktowana">
    <w:name w:val="List Bullet"/>
    <w:basedOn w:val="Normalny"/>
    <w:uiPriority w:val="99"/>
    <w:unhideWhenUsed/>
    <w:rsid w:val="00BF2FCE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Częstochowska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2026-01-13T11:06:00Z</dcterms:created>
  <dcterms:modified xsi:type="dcterms:W3CDTF">2026-01-13T11:07:00Z</dcterms:modified>
</cp:coreProperties>
</file>